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6907E9" w:rsidTr="00F17FC0">
        <w:trPr>
          <w:trHeight w:val="422"/>
        </w:trPr>
        <w:tc>
          <w:tcPr>
            <w:tcW w:w="1560" w:type="dxa"/>
            <w:vAlign w:val="center"/>
          </w:tcPr>
          <w:p w:rsidR="00322D25" w:rsidRPr="006907E9" w:rsidRDefault="00322D25" w:rsidP="00F17FC0">
            <w:pPr>
              <w:rPr>
                <w:rFonts w:cstheme="minorHAnsi"/>
                <w:b/>
              </w:rPr>
            </w:pPr>
            <w:r w:rsidRPr="006907E9">
              <w:rPr>
                <w:rFonts w:cstheme="minorHAnsi"/>
                <w:b/>
              </w:rPr>
              <w:t>Job Title</w:t>
            </w:r>
          </w:p>
        </w:tc>
        <w:tc>
          <w:tcPr>
            <w:tcW w:w="8176" w:type="dxa"/>
            <w:vAlign w:val="center"/>
          </w:tcPr>
          <w:p w:rsidR="00322D25" w:rsidRPr="006907E9" w:rsidRDefault="003B3994" w:rsidP="0076416F">
            <w:pPr>
              <w:rPr>
                <w:rFonts w:cstheme="minorHAnsi"/>
              </w:rPr>
            </w:pPr>
            <w:r w:rsidRPr="006907E9">
              <w:rPr>
                <w:rFonts w:cstheme="minorHAnsi"/>
              </w:rPr>
              <w:t>Researcher-in-</w:t>
            </w:r>
            <w:r w:rsidR="00F2394E" w:rsidRPr="006907E9">
              <w:rPr>
                <w:rFonts w:cstheme="minorHAnsi"/>
              </w:rPr>
              <w:t>Residence</w:t>
            </w:r>
          </w:p>
        </w:tc>
      </w:tr>
      <w:tr w:rsidR="00322D25" w:rsidRPr="006907E9" w:rsidTr="00F17FC0">
        <w:trPr>
          <w:trHeight w:val="400"/>
        </w:trPr>
        <w:tc>
          <w:tcPr>
            <w:tcW w:w="1560" w:type="dxa"/>
            <w:shd w:val="clear" w:color="auto" w:fill="auto"/>
            <w:vAlign w:val="center"/>
          </w:tcPr>
          <w:p w:rsidR="00322D25" w:rsidRPr="006907E9" w:rsidRDefault="00322D25" w:rsidP="00F17FC0">
            <w:pPr>
              <w:rPr>
                <w:rFonts w:cstheme="minorHAnsi"/>
                <w:b/>
              </w:rPr>
            </w:pPr>
            <w:r w:rsidRPr="006907E9">
              <w:rPr>
                <w:rFonts w:cstheme="minorHAnsi"/>
                <w:b/>
              </w:rPr>
              <w:t>Reports to</w:t>
            </w:r>
          </w:p>
        </w:tc>
        <w:tc>
          <w:tcPr>
            <w:tcW w:w="8176" w:type="dxa"/>
            <w:shd w:val="clear" w:color="auto" w:fill="auto"/>
            <w:vAlign w:val="center"/>
          </w:tcPr>
          <w:p w:rsidR="00322D25" w:rsidRPr="006907E9" w:rsidRDefault="00F2394E" w:rsidP="00F17FC0">
            <w:pPr>
              <w:rPr>
                <w:rFonts w:cstheme="minorHAnsi"/>
              </w:rPr>
            </w:pPr>
            <w:r w:rsidRPr="006907E9">
              <w:rPr>
                <w:rFonts w:cstheme="minorHAnsi"/>
              </w:rPr>
              <w:t>Director of Teacher and Learning</w:t>
            </w:r>
          </w:p>
        </w:tc>
      </w:tr>
    </w:tbl>
    <w:p w:rsidR="00322D25" w:rsidRPr="006907E9" w:rsidRDefault="00322D25" w:rsidP="00322D25">
      <w:pPr>
        <w:spacing w:after="0" w:line="240" w:lineRule="auto"/>
        <w:rPr>
          <w:rFonts w:cstheme="minorHAnsi"/>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6907E9" w:rsidTr="00E95815">
        <w:trPr>
          <w:trHeight w:val="231"/>
        </w:trPr>
        <w:tc>
          <w:tcPr>
            <w:tcW w:w="10051" w:type="dxa"/>
            <w:vAlign w:val="center"/>
          </w:tcPr>
          <w:p w:rsidR="00322D25" w:rsidRPr="006907E9" w:rsidRDefault="00322D25" w:rsidP="00F17FC0">
            <w:pPr>
              <w:rPr>
                <w:rFonts w:cstheme="minorHAnsi"/>
                <w:b/>
              </w:rPr>
            </w:pPr>
            <w:r w:rsidRPr="006907E9">
              <w:rPr>
                <w:rFonts w:cstheme="minorHAnsi"/>
                <w:b/>
              </w:rPr>
              <w:t>Job Purpose</w:t>
            </w:r>
          </w:p>
          <w:p w:rsidR="00441F9B" w:rsidRPr="006907E9" w:rsidRDefault="00441F9B" w:rsidP="00F17FC0">
            <w:pPr>
              <w:rPr>
                <w:rFonts w:cstheme="minorHAnsi"/>
                <w:b/>
              </w:rPr>
            </w:pPr>
          </w:p>
        </w:tc>
      </w:tr>
      <w:tr w:rsidR="00322D25" w:rsidRPr="006907E9" w:rsidTr="00E95815">
        <w:trPr>
          <w:trHeight w:val="587"/>
        </w:trPr>
        <w:tc>
          <w:tcPr>
            <w:tcW w:w="10051" w:type="dxa"/>
          </w:tcPr>
          <w:p w:rsidR="00441F9B" w:rsidRPr="006907E9" w:rsidRDefault="00441F9B" w:rsidP="00441F9B">
            <w:pPr>
              <w:autoSpaceDE w:val="0"/>
              <w:autoSpaceDN w:val="0"/>
              <w:adjustRightInd w:val="0"/>
              <w:jc w:val="both"/>
              <w:rPr>
                <w:rFonts w:cstheme="minorHAnsi"/>
              </w:rPr>
            </w:pPr>
            <w:r w:rsidRPr="006907E9">
              <w:rPr>
                <w:rFonts w:cstheme="minorHAnsi"/>
              </w:rPr>
              <w:t>We are looking for a teaching professional with research experience or a postgraduate researcher with teaching experience to work alongside the Director of Teaching and Learning and the Head of Research Programmes at the Tony Little Centre for Innovation and Research in Learning. The role involves close collaboration with Eton staff more generally and an interest in facilitating research and professional development is welcome. Experience of school-based research and/or of research that informs practice in schools would be an advantage. The post holder will have the role of working on current and future research projects; building research capability at Eton for staff and pupils; enhancing our research work with partner schools; scaling up our research output; and promoting and designing evidenced-informed professional development materials. The researcher-in-residence is encouraged to bring his or her own research interests to the role. There will be opportunities to speak about Eton’s educational research at internal and external events and to participate in meetings of research leads, in-school researchers and research-engaged teachers. The role is ‘embedded’ within the school and an office will be provided, but accommodation is not provided.</w:t>
            </w:r>
          </w:p>
          <w:p w:rsidR="00441F9B" w:rsidRPr="006907E9" w:rsidRDefault="00441F9B" w:rsidP="00441F9B">
            <w:pPr>
              <w:autoSpaceDE w:val="0"/>
              <w:autoSpaceDN w:val="0"/>
              <w:adjustRightInd w:val="0"/>
              <w:jc w:val="both"/>
              <w:rPr>
                <w:rFonts w:cstheme="minorHAnsi"/>
              </w:rPr>
            </w:pPr>
          </w:p>
          <w:p w:rsidR="00441F9B" w:rsidRPr="006907E9" w:rsidRDefault="00441F9B" w:rsidP="00441F9B">
            <w:pPr>
              <w:autoSpaceDE w:val="0"/>
              <w:autoSpaceDN w:val="0"/>
              <w:adjustRightInd w:val="0"/>
              <w:jc w:val="both"/>
              <w:rPr>
                <w:rFonts w:cstheme="minorHAnsi"/>
              </w:rPr>
            </w:pPr>
            <w:r w:rsidRPr="006907E9">
              <w:rPr>
                <w:rFonts w:cstheme="minorHAnsi"/>
              </w:rPr>
              <w:t>This is an exciting opportunity to join Eton’s Centre for Innovation and Research in Learning at a time when evidence-informed practice is becoming more central to the school’s teaching and learning practices. An increasing number of teachers are running educational enquiries looking at different aspects of teaching and learning to inform their day-to-day practice. Existing links between Eton College, universities and other research-engaged schools in the UK and internationally provide excellent opportunities for research collaborations between colleagues holding a similar role in driving and supporting evidence-informed practice in schools. Hence, this is a great time to join a collaborative and stimulating environment to promote an evidence-informed culture in teaching and learning.</w:t>
            </w:r>
          </w:p>
          <w:p w:rsidR="007D6D39" w:rsidRPr="006907E9" w:rsidRDefault="0076416F" w:rsidP="0076416F">
            <w:pPr>
              <w:jc w:val="both"/>
              <w:rPr>
                <w:rFonts w:cstheme="minorHAnsi"/>
              </w:rPr>
            </w:pPr>
            <w:r w:rsidRPr="006907E9">
              <w:rPr>
                <w:rFonts w:cstheme="minorHAnsi"/>
              </w:rPr>
              <w:t xml:space="preserve"> </w:t>
            </w:r>
          </w:p>
        </w:tc>
      </w:tr>
    </w:tbl>
    <w:p w:rsidR="00322D25" w:rsidRPr="006907E9" w:rsidRDefault="00322D25" w:rsidP="00322D25">
      <w:pPr>
        <w:rPr>
          <w:rFonts w:cstheme="minorHAnsi"/>
          <w:b/>
        </w:rPr>
      </w:pPr>
      <w:r w:rsidRPr="006907E9">
        <w:rPr>
          <w:rFonts w:cstheme="minorHAnsi"/>
          <w:b/>
        </w:rPr>
        <w:t xml:space="preserve"> </w:t>
      </w:r>
      <w:r w:rsidR="0082275C">
        <w:rPr>
          <w:rFonts w:cstheme="minorHAnsi"/>
          <w:b/>
        </w:rPr>
        <w:t xml:space="preserve"> </w:t>
      </w:r>
      <w:r w:rsidRPr="006907E9">
        <w:rPr>
          <w:rFonts w:cstheme="minorHAnsi"/>
          <w:b/>
        </w:rPr>
        <w:t>Key Tasks and Responsibilities</w:t>
      </w:r>
    </w:p>
    <w:p w:rsidR="003666BD" w:rsidRPr="0082275C" w:rsidRDefault="0082275C" w:rsidP="0082275C">
      <w:pPr>
        <w:spacing w:after="0" w:line="240" w:lineRule="auto"/>
        <w:jc w:val="both"/>
        <w:rPr>
          <w:rFonts w:cstheme="minorHAnsi"/>
          <w:u w:val="single"/>
        </w:rPr>
      </w:pPr>
      <w:r>
        <w:rPr>
          <w:rFonts w:cstheme="minorHAnsi"/>
        </w:rPr>
        <w:t xml:space="preserve">  </w:t>
      </w:r>
      <w:r w:rsidR="006907E9" w:rsidRPr="0082275C">
        <w:rPr>
          <w:rFonts w:cstheme="minorHAnsi"/>
          <w:u w:val="single"/>
        </w:rPr>
        <w:t>Research</w:t>
      </w:r>
    </w:p>
    <w:p w:rsidR="006907E9" w:rsidRPr="0082275C" w:rsidRDefault="0082275C" w:rsidP="0082275C">
      <w:pPr>
        <w:pStyle w:val="ListParagraph"/>
        <w:numPr>
          <w:ilvl w:val="0"/>
          <w:numId w:val="33"/>
        </w:numPr>
        <w:autoSpaceDE w:val="0"/>
        <w:autoSpaceDN w:val="0"/>
        <w:adjustRightInd w:val="0"/>
        <w:spacing w:after="0" w:line="240" w:lineRule="auto"/>
        <w:rPr>
          <w:rFonts w:cstheme="minorHAnsi"/>
        </w:rPr>
      </w:pPr>
      <w:r>
        <w:rPr>
          <w:rFonts w:cstheme="minorHAnsi"/>
        </w:rPr>
        <w:t>W</w:t>
      </w:r>
      <w:r w:rsidR="006907E9" w:rsidRPr="0082275C">
        <w:rPr>
          <w:rFonts w:cstheme="minorHAnsi"/>
        </w:rPr>
        <w:t>orking alongside the Head of Research Programmes to facilitate research projects as necessary</w:t>
      </w:r>
      <w:r>
        <w:rPr>
          <w:rFonts w:cstheme="minorHAnsi"/>
        </w:rPr>
        <w:t>;</w:t>
      </w:r>
    </w:p>
    <w:p w:rsidR="006907E9" w:rsidRPr="006907E9" w:rsidRDefault="0082275C" w:rsidP="006907E9">
      <w:pPr>
        <w:pStyle w:val="ListParagraph"/>
        <w:numPr>
          <w:ilvl w:val="0"/>
          <w:numId w:val="33"/>
        </w:numPr>
        <w:autoSpaceDE w:val="0"/>
        <w:autoSpaceDN w:val="0"/>
        <w:adjustRightInd w:val="0"/>
        <w:spacing w:after="0" w:line="240" w:lineRule="auto"/>
        <w:rPr>
          <w:rFonts w:cstheme="minorHAnsi"/>
        </w:rPr>
      </w:pPr>
      <w:r>
        <w:rPr>
          <w:rFonts w:cstheme="minorHAnsi"/>
        </w:rPr>
        <w:t>W</w:t>
      </w:r>
      <w:r w:rsidR="006907E9" w:rsidRPr="006907E9">
        <w:rPr>
          <w:rFonts w:cstheme="minorHAnsi"/>
        </w:rPr>
        <w:t>orking closely with staff to ensure the effective delivery of research training and providing guidance and support on action research and/or professional enquiry projects</w:t>
      </w:r>
      <w:r>
        <w:rPr>
          <w:rFonts w:cstheme="minorHAnsi"/>
        </w:rPr>
        <w:t>;</w:t>
      </w:r>
    </w:p>
    <w:p w:rsidR="006907E9" w:rsidRPr="006907E9" w:rsidRDefault="0082275C" w:rsidP="006907E9">
      <w:pPr>
        <w:pStyle w:val="ListParagraph"/>
        <w:numPr>
          <w:ilvl w:val="0"/>
          <w:numId w:val="33"/>
        </w:numPr>
        <w:autoSpaceDE w:val="0"/>
        <w:autoSpaceDN w:val="0"/>
        <w:adjustRightInd w:val="0"/>
        <w:spacing w:after="0" w:line="240" w:lineRule="auto"/>
        <w:rPr>
          <w:rFonts w:cstheme="minorHAnsi"/>
        </w:rPr>
      </w:pPr>
      <w:r>
        <w:rPr>
          <w:rFonts w:cstheme="minorHAnsi"/>
        </w:rPr>
        <w:t>C</w:t>
      </w:r>
      <w:r w:rsidR="006907E9" w:rsidRPr="006907E9">
        <w:rPr>
          <w:rFonts w:cstheme="minorHAnsi"/>
        </w:rPr>
        <w:t>ollaborating on the preparation and publication of data, reports and information</w:t>
      </w:r>
      <w:r>
        <w:rPr>
          <w:rFonts w:cstheme="minorHAnsi"/>
        </w:rPr>
        <w:t>;</w:t>
      </w:r>
    </w:p>
    <w:p w:rsidR="006907E9" w:rsidRPr="006907E9" w:rsidRDefault="0082275C" w:rsidP="006907E9">
      <w:pPr>
        <w:pStyle w:val="ListParagraph"/>
        <w:numPr>
          <w:ilvl w:val="0"/>
          <w:numId w:val="33"/>
        </w:numPr>
        <w:autoSpaceDE w:val="0"/>
        <w:autoSpaceDN w:val="0"/>
        <w:adjustRightInd w:val="0"/>
        <w:spacing w:after="0" w:line="240" w:lineRule="auto"/>
        <w:rPr>
          <w:rFonts w:cstheme="minorHAnsi"/>
        </w:rPr>
      </w:pPr>
      <w:r>
        <w:rPr>
          <w:rFonts w:cstheme="minorHAnsi"/>
        </w:rPr>
        <w:t>K</w:t>
      </w:r>
      <w:r w:rsidR="006907E9" w:rsidRPr="006907E9">
        <w:rPr>
          <w:rFonts w:cstheme="minorHAnsi"/>
        </w:rPr>
        <w:t>eeping up-to-date with literature related, but not limited, to educational research</w:t>
      </w:r>
      <w:r>
        <w:rPr>
          <w:rFonts w:cstheme="minorHAnsi"/>
        </w:rPr>
        <w:t>;</w:t>
      </w:r>
    </w:p>
    <w:p w:rsidR="006907E9" w:rsidRPr="006907E9" w:rsidRDefault="0082275C" w:rsidP="006907E9">
      <w:pPr>
        <w:pStyle w:val="ListParagraph"/>
        <w:numPr>
          <w:ilvl w:val="0"/>
          <w:numId w:val="33"/>
        </w:numPr>
        <w:autoSpaceDE w:val="0"/>
        <w:autoSpaceDN w:val="0"/>
        <w:adjustRightInd w:val="0"/>
        <w:spacing w:after="0" w:line="240" w:lineRule="auto"/>
        <w:rPr>
          <w:rFonts w:cstheme="minorHAnsi"/>
        </w:rPr>
      </w:pPr>
      <w:r>
        <w:rPr>
          <w:rFonts w:cstheme="minorHAnsi"/>
        </w:rPr>
        <w:t>P</w:t>
      </w:r>
      <w:r w:rsidR="006907E9" w:rsidRPr="006907E9">
        <w:rPr>
          <w:rFonts w:cstheme="minorHAnsi"/>
        </w:rPr>
        <w:t>roviding regular written and verbal information about research projects to the staff and participants</w:t>
      </w:r>
      <w:r>
        <w:rPr>
          <w:rFonts w:cstheme="minorHAnsi"/>
        </w:rPr>
        <w:t>;</w:t>
      </w:r>
    </w:p>
    <w:p w:rsidR="006907E9" w:rsidRPr="006907E9" w:rsidRDefault="0082275C" w:rsidP="006907E9">
      <w:pPr>
        <w:pStyle w:val="ListParagraph"/>
        <w:numPr>
          <w:ilvl w:val="0"/>
          <w:numId w:val="33"/>
        </w:numPr>
        <w:autoSpaceDE w:val="0"/>
        <w:autoSpaceDN w:val="0"/>
        <w:adjustRightInd w:val="0"/>
        <w:spacing w:after="0" w:line="240" w:lineRule="auto"/>
        <w:jc w:val="both"/>
        <w:rPr>
          <w:rFonts w:cstheme="minorHAnsi"/>
        </w:rPr>
      </w:pPr>
      <w:r>
        <w:rPr>
          <w:rFonts w:cstheme="minorHAnsi"/>
        </w:rPr>
        <w:t>U</w:t>
      </w:r>
      <w:r w:rsidR="006907E9" w:rsidRPr="006907E9">
        <w:rPr>
          <w:rFonts w:cstheme="minorHAnsi"/>
        </w:rPr>
        <w:t>ndertaking other duties, as required by the Director of CIRL</w:t>
      </w:r>
      <w:r>
        <w:rPr>
          <w:rFonts w:cstheme="minorHAnsi"/>
        </w:rPr>
        <w:t>.</w:t>
      </w:r>
    </w:p>
    <w:p w:rsidR="006907E9" w:rsidRPr="006907E9" w:rsidRDefault="006907E9" w:rsidP="006907E9">
      <w:pPr>
        <w:pStyle w:val="ListParagraph"/>
        <w:autoSpaceDE w:val="0"/>
        <w:autoSpaceDN w:val="0"/>
        <w:adjustRightInd w:val="0"/>
        <w:spacing w:after="0" w:line="240" w:lineRule="auto"/>
        <w:ind w:left="1440"/>
        <w:jc w:val="both"/>
        <w:rPr>
          <w:rFonts w:cstheme="minorHAnsi"/>
        </w:rPr>
      </w:pPr>
    </w:p>
    <w:p w:rsidR="006907E9" w:rsidRPr="0082275C" w:rsidRDefault="006907E9" w:rsidP="0082275C">
      <w:pPr>
        <w:autoSpaceDE w:val="0"/>
        <w:autoSpaceDN w:val="0"/>
        <w:adjustRightInd w:val="0"/>
        <w:spacing w:after="0" w:line="240" w:lineRule="auto"/>
        <w:jc w:val="both"/>
        <w:rPr>
          <w:rFonts w:cstheme="minorHAnsi"/>
          <w:u w:val="single"/>
        </w:rPr>
      </w:pPr>
      <w:r w:rsidRPr="0082275C">
        <w:rPr>
          <w:rFonts w:cstheme="minorHAnsi"/>
          <w:u w:val="single"/>
        </w:rPr>
        <w:t xml:space="preserve">Professional Development </w:t>
      </w:r>
      <w:r w:rsidR="0082275C" w:rsidRPr="0082275C">
        <w:rPr>
          <w:rFonts w:cstheme="minorHAnsi"/>
          <w:u w:val="single"/>
        </w:rPr>
        <w:t>A</w:t>
      </w:r>
      <w:r w:rsidRPr="0082275C">
        <w:rPr>
          <w:rFonts w:cstheme="minorHAnsi"/>
          <w:u w:val="single"/>
        </w:rPr>
        <w:t xml:space="preserve">ctivities </w:t>
      </w:r>
    </w:p>
    <w:p w:rsidR="006907E9" w:rsidRPr="006907E9" w:rsidRDefault="0082275C" w:rsidP="006907E9">
      <w:pPr>
        <w:pStyle w:val="ListParagraph"/>
        <w:numPr>
          <w:ilvl w:val="0"/>
          <w:numId w:val="35"/>
        </w:numPr>
        <w:autoSpaceDE w:val="0"/>
        <w:autoSpaceDN w:val="0"/>
        <w:adjustRightInd w:val="0"/>
        <w:spacing w:after="0" w:line="240" w:lineRule="auto"/>
        <w:jc w:val="both"/>
        <w:rPr>
          <w:rFonts w:cstheme="minorHAnsi"/>
        </w:rPr>
      </w:pPr>
      <w:r>
        <w:rPr>
          <w:rFonts w:cstheme="minorHAnsi"/>
        </w:rPr>
        <w:t>C</w:t>
      </w:r>
      <w:r w:rsidR="006907E9" w:rsidRPr="006907E9">
        <w:rPr>
          <w:rFonts w:cstheme="minorHAnsi"/>
        </w:rPr>
        <w:t>ontributing to the development of CPD materials for use inside and outside the school</w:t>
      </w:r>
      <w:r>
        <w:rPr>
          <w:rFonts w:cstheme="minorHAnsi"/>
        </w:rPr>
        <w:t>;</w:t>
      </w:r>
    </w:p>
    <w:p w:rsidR="0082275C" w:rsidRDefault="0082275C" w:rsidP="007326BF">
      <w:pPr>
        <w:pStyle w:val="ListParagraph"/>
        <w:numPr>
          <w:ilvl w:val="0"/>
          <w:numId w:val="35"/>
        </w:numPr>
        <w:autoSpaceDE w:val="0"/>
        <w:autoSpaceDN w:val="0"/>
        <w:adjustRightInd w:val="0"/>
        <w:spacing w:after="0" w:line="240" w:lineRule="auto"/>
        <w:jc w:val="both"/>
        <w:rPr>
          <w:rFonts w:cstheme="minorHAnsi"/>
        </w:rPr>
      </w:pPr>
      <w:r>
        <w:rPr>
          <w:rFonts w:cstheme="minorHAnsi"/>
        </w:rPr>
        <w:t>O</w:t>
      </w:r>
      <w:r w:rsidR="006907E9" w:rsidRPr="006907E9">
        <w:rPr>
          <w:rFonts w:cstheme="minorHAnsi"/>
        </w:rPr>
        <w:t>rganising and leading regular opt-in CPD meetings for Eton teaching staff</w:t>
      </w:r>
      <w:r>
        <w:rPr>
          <w:rFonts w:cstheme="minorHAnsi"/>
        </w:rPr>
        <w:t>.</w:t>
      </w:r>
    </w:p>
    <w:p w:rsidR="007326BF" w:rsidRPr="007326BF" w:rsidRDefault="007326BF" w:rsidP="007326BF">
      <w:pPr>
        <w:autoSpaceDE w:val="0"/>
        <w:autoSpaceDN w:val="0"/>
        <w:adjustRightInd w:val="0"/>
        <w:spacing w:after="0" w:line="240" w:lineRule="auto"/>
        <w:ind w:left="283"/>
        <w:jc w:val="both"/>
        <w:rPr>
          <w:rFonts w:cstheme="minorHAnsi"/>
        </w:rPr>
      </w:pPr>
    </w:p>
    <w:p w:rsidR="007326BF" w:rsidRDefault="007326BF" w:rsidP="0082275C">
      <w:pPr>
        <w:autoSpaceDE w:val="0"/>
        <w:autoSpaceDN w:val="0"/>
        <w:adjustRightInd w:val="0"/>
        <w:spacing w:after="0" w:line="240" w:lineRule="auto"/>
        <w:jc w:val="both"/>
        <w:rPr>
          <w:rFonts w:cstheme="minorHAnsi"/>
          <w:u w:val="single"/>
        </w:rPr>
      </w:pPr>
    </w:p>
    <w:p w:rsidR="006907E9" w:rsidRPr="0082275C" w:rsidRDefault="006907E9" w:rsidP="0082275C">
      <w:pPr>
        <w:autoSpaceDE w:val="0"/>
        <w:autoSpaceDN w:val="0"/>
        <w:adjustRightInd w:val="0"/>
        <w:spacing w:after="0" w:line="240" w:lineRule="auto"/>
        <w:jc w:val="both"/>
        <w:rPr>
          <w:rFonts w:cstheme="minorHAnsi"/>
          <w:u w:val="single"/>
        </w:rPr>
      </w:pPr>
      <w:r w:rsidRPr="0082275C">
        <w:rPr>
          <w:rFonts w:cstheme="minorHAnsi"/>
          <w:u w:val="single"/>
        </w:rPr>
        <w:lastRenderedPageBreak/>
        <w:t xml:space="preserve">Wider CIRL Activities </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W</w:t>
      </w:r>
      <w:r w:rsidR="006907E9" w:rsidRPr="003710C3">
        <w:rPr>
          <w:rFonts w:cstheme="minorHAnsi"/>
          <w:szCs w:val="24"/>
        </w:rPr>
        <w:t>riting a weekly newsletter for Eton staff on the Centre’s activities</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W</w:t>
      </w:r>
      <w:r w:rsidR="006907E9" w:rsidRPr="003710C3">
        <w:rPr>
          <w:rFonts w:cstheme="minorHAnsi"/>
          <w:szCs w:val="24"/>
        </w:rPr>
        <w:t>riting/curating a weekly blog on evidence-informed practice for the CIRL website</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W</w:t>
      </w:r>
      <w:r w:rsidR="006907E9" w:rsidRPr="003710C3">
        <w:rPr>
          <w:rFonts w:cstheme="minorHAnsi"/>
          <w:szCs w:val="24"/>
        </w:rPr>
        <w:t>riting a termly outward-facing newsletter</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A</w:t>
      </w:r>
      <w:r w:rsidR="006907E9" w:rsidRPr="003710C3">
        <w:rPr>
          <w:rFonts w:cstheme="minorHAnsi"/>
          <w:szCs w:val="24"/>
        </w:rPr>
        <w:t>ssisting in the management of the Centre’s Twitter account</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jc w:val="both"/>
        <w:rPr>
          <w:rFonts w:cstheme="minorHAnsi"/>
          <w:szCs w:val="24"/>
        </w:rPr>
      </w:pPr>
      <w:r>
        <w:rPr>
          <w:rFonts w:cstheme="minorHAnsi"/>
          <w:szCs w:val="24"/>
        </w:rPr>
        <w:t>T</w:t>
      </w:r>
      <w:r w:rsidR="006907E9" w:rsidRPr="003710C3">
        <w:rPr>
          <w:rFonts w:cstheme="minorHAnsi"/>
          <w:szCs w:val="24"/>
        </w:rPr>
        <w:t>ravelling to collaborating centres as required</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A</w:t>
      </w:r>
      <w:r w:rsidR="006907E9" w:rsidRPr="003710C3">
        <w:rPr>
          <w:rFonts w:cstheme="minorHAnsi"/>
          <w:szCs w:val="24"/>
        </w:rPr>
        <w:t>ssisting with the publication of the journal as necessary</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P</w:t>
      </w:r>
      <w:r w:rsidR="006907E9" w:rsidRPr="003710C3">
        <w:rPr>
          <w:rFonts w:cstheme="minorHAnsi"/>
          <w:szCs w:val="24"/>
        </w:rPr>
        <w:t>roducing and disseminating the Centre’s podcast</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C</w:t>
      </w:r>
      <w:r w:rsidR="006907E9" w:rsidRPr="003710C3">
        <w:rPr>
          <w:rFonts w:cstheme="minorHAnsi"/>
          <w:szCs w:val="24"/>
        </w:rPr>
        <w:t>oordinating the Tony Little Centre's own events, including those of the Education Society</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C</w:t>
      </w:r>
      <w:r w:rsidR="006907E9" w:rsidRPr="003710C3">
        <w:rPr>
          <w:rFonts w:cstheme="minorHAnsi"/>
          <w:szCs w:val="24"/>
        </w:rPr>
        <w:t>ontributing to events organised by the centre as necessary</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rPr>
          <w:rFonts w:cstheme="minorHAnsi"/>
          <w:szCs w:val="24"/>
        </w:rPr>
      </w:pPr>
      <w:r>
        <w:rPr>
          <w:rFonts w:cstheme="minorHAnsi"/>
          <w:szCs w:val="24"/>
        </w:rPr>
        <w:t>D</w:t>
      </w:r>
      <w:r w:rsidR="006907E9" w:rsidRPr="003710C3">
        <w:rPr>
          <w:rFonts w:cstheme="minorHAnsi"/>
          <w:szCs w:val="24"/>
        </w:rPr>
        <w:t>esigning and teaching an optional course for boys on educational issues</w:t>
      </w:r>
      <w:r>
        <w:rPr>
          <w:rFonts w:cstheme="minorHAnsi"/>
          <w:szCs w:val="24"/>
        </w:rPr>
        <w:t>;</w:t>
      </w:r>
    </w:p>
    <w:p w:rsidR="006907E9" w:rsidRPr="003710C3" w:rsidRDefault="0082275C" w:rsidP="006907E9">
      <w:pPr>
        <w:pStyle w:val="ListParagraph"/>
        <w:numPr>
          <w:ilvl w:val="0"/>
          <w:numId w:val="37"/>
        </w:numPr>
        <w:autoSpaceDE w:val="0"/>
        <w:autoSpaceDN w:val="0"/>
        <w:adjustRightInd w:val="0"/>
        <w:spacing w:after="0" w:line="240" w:lineRule="auto"/>
        <w:jc w:val="both"/>
        <w:rPr>
          <w:rFonts w:cstheme="minorHAnsi"/>
          <w:sz w:val="20"/>
        </w:rPr>
      </w:pPr>
      <w:r>
        <w:rPr>
          <w:rFonts w:cstheme="minorHAnsi"/>
          <w:szCs w:val="24"/>
        </w:rPr>
        <w:t>A</w:t>
      </w:r>
      <w:r w:rsidR="006907E9" w:rsidRPr="003710C3">
        <w:rPr>
          <w:rFonts w:cstheme="minorHAnsi"/>
          <w:szCs w:val="24"/>
        </w:rPr>
        <w:t>dministrative work to support the activities above</w:t>
      </w:r>
      <w:r>
        <w:rPr>
          <w:rFonts w:cstheme="minorHAnsi"/>
          <w:szCs w:val="24"/>
        </w:rPr>
        <w:t>.</w:t>
      </w:r>
    </w:p>
    <w:p w:rsidR="006907E9" w:rsidRPr="006907E9" w:rsidRDefault="006907E9" w:rsidP="006907E9">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6907E9" w:rsidTr="00596B77">
        <w:trPr>
          <w:trHeight w:val="331"/>
        </w:trPr>
        <w:tc>
          <w:tcPr>
            <w:tcW w:w="9736" w:type="dxa"/>
            <w:vAlign w:val="center"/>
          </w:tcPr>
          <w:p w:rsidR="00322D25" w:rsidRPr="006907E9" w:rsidRDefault="00322D25" w:rsidP="00F17FC0">
            <w:pPr>
              <w:rPr>
                <w:rFonts w:cstheme="minorHAnsi"/>
                <w:b/>
              </w:rPr>
            </w:pPr>
            <w:r w:rsidRPr="006907E9">
              <w:rPr>
                <w:rFonts w:cstheme="minorHAnsi"/>
                <w:b/>
              </w:rPr>
              <w:t>Skills and Competencies Required</w:t>
            </w:r>
          </w:p>
        </w:tc>
      </w:tr>
      <w:tr w:rsidR="00322D25" w:rsidRPr="006907E9" w:rsidTr="00596B77">
        <w:trPr>
          <w:trHeight w:val="1302"/>
        </w:trPr>
        <w:tc>
          <w:tcPr>
            <w:tcW w:w="9736" w:type="dxa"/>
            <w:vAlign w:val="center"/>
          </w:tcPr>
          <w:p w:rsidR="0082275C" w:rsidRDefault="0082275C" w:rsidP="00F17FC0">
            <w:pPr>
              <w:jc w:val="both"/>
              <w:rPr>
                <w:rFonts w:cstheme="minorHAnsi"/>
              </w:rPr>
            </w:pPr>
          </w:p>
          <w:p w:rsidR="007326BF" w:rsidRDefault="007326BF" w:rsidP="007326BF">
            <w:pPr>
              <w:jc w:val="both"/>
              <w:rPr>
                <w:rFonts w:cstheme="minorHAnsi"/>
              </w:rPr>
            </w:pPr>
            <w:r w:rsidRPr="006907E9">
              <w:rPr>
                <w:rFonts w:cstheme="minorHAnsi"/>
              </w:rPr>
              <w:t>To be successful in this role, the incumbent should</w:t>
            </w:r>
            <w:r>
              <w:rPr>
                <w:rFonts w:cstheme="minorHAnsi"/>
              </w:rPr>
              <w:t xml:space="preserve"> have</w:t>
            </w:r>
            <w:r w:rsidRPr="006907E9">
              <w:rPr>
                <w:rFonts w:cstheme="minorHAnsi"/>
              </w:rPr>
              <w:t>:</w:t>
            </w:r>
          </w:p>
          <w:p w:rsidR="0082275C" w:rsidRPr="006907E9" w:rsidRDefault="0082275C" w:rsidP="00F17FC0">
            <w:pPr>
              <w:jc w:val="both"/>
              <w:rPr>
                <w:rFonts w:cstheme="minorHAnsi"/>
              </w:rPr>
            </w:pPr>
          </w:p>
          <w:p w:rsidR="0082275C" w:rsidRPr="0082275C" w:rsidRDefault="00596B77" w:rsidP="0082275C">
            <w:pPr>
              <w:pStyle w:val="ListParagraph"/>
              <w:numPr>
                <w:ilvl w:val="0"/>
                <w:numId w:val="37"/>
              </w:numPr>
              <w:autoSpaceDE w:val="0"/>
              <w:autoSpaceDN w:val="0"/>
              <w:adjustRightInd w:val="0"/>
              <w:jc w:val="both"/>
              <w:rPr>
                <w:rFonts w:cstheme="minorHAnsi"/>
                <w:sz w:val="20"/>
              </w:rPr>
            </w:pPr>
            <w:r w:rsidRPr="0082275C">
              <w:rPr>
                <w:rFonts w:cstheme="minorHAnsi"/>
              </w:rPr>
              <w:t>A good honours degree (at least a 2.1 or equivalent) and educational research experience at Post-Graduate level. A PhD in the related field is desirable</w:t>
            </w:r>
            <w:r w:rsidR="0082275C">
              <w:rPr>
                <w:rFonts w:cstheme="minorHAnsi"/>
              </w:rPr>
              <w:t>;</w:t>
            </w:r>
          </w:p>
          <w:p w:rsidR="0082275C" w:rsidRPr="0082275C" w:rsidRDefault="00596B77" w:rsidP="0082275C">
            <w:pPr>
              <w:pStyle w:val="ListParagraph"/>
              <w:numPr>
                <w:ilvl w:val="0"/>
                <w:numId w:val="37"/>
              </w:numPr>
              <w:autoSpaceDE w:val="0"/>
              <w:autoSpaceDN w:val="0"/>
              <w:adjustRightInd w:val="0"/>
              <w:jc w:val="both"/>
              <w:rPr>
                <w:rFonts w:cstheme="minorHAnsi"/>
                <w:sz w:val="20"/>
              </w:rPr>
            </w:pPr>
            <w:r w:rsidRPr="0082275C">
              <w:rPr>
                <w:rFonts w:cstheme="minorHAnsi"/>
              </w:rPr>
              <w:t>Experience of contributing to the design, conduct and analysis of research proje</w:t>
            </w:r>
            <w:r w:rsidR="003710C3" w:rsidRPr="0082275C">
              <w:rPr>
                <w:rFonts w:cstheme="minorHAnsi"/>
              </w:rPr>
              <w:t>cts</w:t>
            </w:r>
            <w:r w:rsidR="0082275C">
              <w:rPr>
                <w:rFonts w:cstheme="minorHAnsi"/>
              </w:rPr>
              <w:t>;</w:t>
            </w:r>
          </w:p>
          <w:p w:rsidR="0082275C" w:rsidRPr="0082275C" w:rsidRDefault="003710C3" w:rsidP="0082275C">
            <w:pPr>
              <w:pStyle w:val="ListParagraph"/>
              <w:numPr>
                <w:ilvl w:val="0"/>
                <w:numId w:val="37"/>
              </w:numPr>
              <w:autoSpaceDE w:val="0"/>
              <w:autoSpaceDN w:val="0"/>
              <w:adjustRightInd w:val="0"/>
              <w:jc w:val="both"/>
              <w:rPr>
                <w:rFonts w:cstheme="minorHAnsi"/>
                <w:sz w:val="20"/>
              </w:rPr>
            </w:pPr>
            <w:r w:rsidRPr="0082275C">
              <w:rPr>
                <w:rFonts w:cstheme="minorHAnsi"/>
              </w:rPr>
              <w:t>Experience of project management</w:t>
            </w:r>
            <w:r w:rsidR="0082275C">
              <w:rPr>
                <w:rFonts w:cstheme="minorHAnsi"/>
              </w:rPr>
              <w:t>;</w:t>
            </w:r>
          </w:p>
          <w:p w:rsidR="0082275C" w:rsidRPr="0082275C" w:rsidRDefault="003710C3" w:rsidP="0082275C">
            <w:pPr>
              <w:pStyle w:val="ListParagraph"/>
              <w:numPr>
                <w:ilvl w:val="0"/>
                <w:numId w:val="37"/>
              </w:numPr>
              <w:autoSpaceDE w:val="0"/>
              <w:autoSpaceDN w:val="0"/>
              <w:adjustRightInd w:val="0"/>
              <w:jc w:val="both"/>
              <w:rPr>
                <w:rFonts w:cstheme="minorHAnsi"/>
                <w:sz w:val="20"/>
              </w:rPr>
            </w:pPr>
            <w:r w:rsidRPr="0082275C">
              <w:rPr>
                <w:rFonts w:cs="Arial"/>
                <w:bCs/>
              </w:rPr>
              <w:t>Experience at delivering research training and providing guidance and support on action research and/or professional enquiry projects</w:t>
            </w:r>
            <w:r w:rsidR="0082275C">
              <w:rPr>
                <w:rFonts w:cs="Arial"/>
                <w:bCs/>
              </w:rPr>
              <w:t>;</w:t>
            </w:r>
          </w:p>
          <w:p w:rsidR="0082275C" w:rsidRPr="0082275C" w:rsidRDefault="003710C3" w:rsidP="0082275C">
            <w:pPr>
              <w:pStyle w:val="ListParagraph"/>
              <w:numPr>
                <w:ilvl w:val="0"/>
                <w:numId w:val="37"/>
              </w:numPr>
              <w:autoSpaceDE w:val="0"/>
              <w:autoSpaceDN w:val="0"/>
              <w:adjustRightInd w:val="0"/>
              <w:jc w:val="both"/>
              <w:rPr>
                <w:rFonts w:cstheme="minorHAnsi"/>
                <w:sz w:val="20"/>
              </w:rPr>
            </w:pPr>
            <w:r w:rsidRPr="0082275C">
              <w:rPr>
                <w:rFonts w:cs="Arial"/>
                <w:bCs/>
              </w:rPr>
              <w:t>Experience at creating and delivering CPD materials for use inside and outside the schoolroom</w:t>
            </w:r>
            <w:r w:rsidR="0082275C">
              <w:rPr>
                <w:rFonts w:cs="Arial"/>
                <w:bCs/>
              </w:rPr>
              <w:t>;</w:t>
            </w:r>
          </w:p>
          <w:p w:rsidR="006E2CAA" w:rsidRPr="0082275C" w:rsidRDefault="003710C3" w:rsidP="0082275C">
            <w:pPr>
              <w:pStyle w:val="ListParagraph"/>
              <w:numPr>
                <w:ilvl w:val="0"/>
                <w:numId w:val="37"/>
              </w:numPr>
              <w:autoSpaceDE w:val="0"/>
              <w:autoSpaceDN w:val="0"/>
              <w:adjustRightInd w:val="0"/>
              <w:jc w:val="both"/>
              <w:rPr>
                <w:rFonts w:cstheme="minorHAnsi"/>
                <w:sz w:val="20"/>
              </w:rPr>
            </w:pPr>
            <w:r w:rsidRPr="0082275C">
              <w:rPr>
                <w:rFonts w:cs="Arial"/>
                <w:bCs/>
              </w:rPr>
              <w:t>Knowledge about up-to-date literature related, but not limited, to educational research</w:t>
            </w:r>
            <w:r w:rsidR="0082275C">
              <w:rPr>
                <w:rFonts w:cs="Arial"/>
                <w:bCs/>
              </w:rPr>
              <w:t>;</w:t>
            </w:r>
          </w:p>
          <w:p w:rsidR="0082275C" w:rsidRPr="0082275C" w:rsidRDefault="003710C3" w:rsidP="0082275C">
            <w:pPr>
              <w:pStyle w:val="ListParagraph"/>
              <w:numPr>
                <w:ilvl w:val="0"/>
                <w:numId w:val="37"/>
              </w:numPr>
              <w:autoSpaceDE w:val="0"/>
              <w:autoSpaceDN w:val="0"/>
              <w:adjustRightInd w:val="0"/>
              <w:jc w:val="both"/>
              <w:rPr>
                <w:rFonts w:cstheme="minorHAnsi"/>
                <w:sz w:val="20"/>
              </w:rPr>
            </w:pPr>
            <w:r w:rsidRPr="0082275C">
              <w:rPr>
                <w:rFonts w:cs="Arial"/>
                <w:bCs/>
              </w:rPr>
              <w:t xml:space="preserve">Experience </w:t>
            </w:r>
            <w:r w:rsidR="0082275C">
              <w:rPr>
                <w:rFonts w:cs="Arial"/>
                <w:bCs/>
              </w:rPr>
              <w:t>of</w:t>
            </w:r>
            <w:r w:rsidRPr="0082275C">
              <w:rPr>
                <w:rFonts w:cs="Arial"/>
                <w:bCs/>
              </w:rPr>
              <w:t xml:space="preserve"> managing a Twitter account</w:t>
            </w:r>
            <w:r w:rsidR="0082275C">
              <w:rPr>
                <w:rFonts w:cs="Arial"/>
                <w:bCs/>
              </w:rPr>
              <w:t xml:space="preserve"> and/or </w:t>
            </w:r>
            <w:r w:rsidRPr="0082275C">
              <w:rPr>
                <w:rFonts w:cs="Arial"/>
                <w:bCs/>
              </w:rPr>
              <w:t>editing a research journal</w:t>
            </w:r>
            <w:r w:rsidR="0082275C">
              <w:rPr>
                <w:rFonts w:cs="Arial"/>
                <w:bCs/>
              </w:rPr>
              <w:t xml:space="preserve"> would be desirable;</w:t>
            </w:r>
          </w:p>
          <w:p w:rsidR="0082275C" w:rsidRPr="0082275C" w:rsidRDefault="0082275C" w:rsidP="0082275C">
            <w:pPr>
              <w:pStyle w:val="ListParagraph"/>
              <w:numPr>
                <w:ilvl w:val="0"/>
                <w:numId w:val="37"/>
              </w:numPr>
              <w:autoSpaceDE w:val="0"/>
              <w:autoSpaceDN w:val="0"/>
              <w:adjustRightInd w:val="0"/>
              <w:jc w:val="both"/>
              <w:rPr>
                <w:rFonts w:cstheme="minorHAnsi"/>
                <w:sz w:val="20"/>
              </w:rPr>
            </w:pPr>
            <w:r>
              <w:rPr>
                <w:rFonts w:cs="Arial"/>
                <w:bCs/>
              </w:rPr>
              <w:t>A w</w:t>
            </w:r>
            <w:r w:rsidR="003710C3" w:rsidRPr="0082275C">
              <w:rPr>
                <w:rFonts w:cs="Arial"/>
                <w:bCs/>
              </w:rPr>
              <w:t>illingness to contribute to other aspects of the boys’ education such as giving lectures and running electives</w:t>
            </w:r>
            <w:r>
              <w:rPr>
                <w:rFonts w:cs="Arial"/>
                <w:bCs/>
              </w:rPr>
              <w:t xml:space="preserve"> (also desirable);</w:t>
            </w:r>
          </w:p>
          <w:p w:rsidR="0082275C" w:rsidRPr="0082275C" w:rsidRDefault="0082275C" w:rsidP="0082275C">
            <w:pPr>
              <w:pStyle w:val="ListParagraph"/>
              <w:numPr>
                <w:ilvl w:val="0"/>
                <w:numId w:val="37"/>
              </w:numPr>
              <w:autoSpaceDE w:val="0"/>
              <w:autoSpaceDN w:val="0"/>
              <w:adjustRightInd w:val="0"/>
              <w:jc w:val="both"/>
              <w:rPr>
                <w:rFonts w:cstheme="minorHAnsi"/>
                <w:sz w:val="20"/>
              </w:rPr>
            </w:pPr>
            <w:r>
              <w:rPr>
                <w:rFonts w:cs="Arial"/>
              </w:rPr>
              <w:t>E</w:t>
            </w:r>
            <w:r w:rsidR="003710C3" w:rsidRPr="0082275C">
              <w:rPr>
                <w:rFonts w:cs="Arial"/>
              </w:rPr>
              <w:t>xperience of giving presentations at conferences and experience of working with young people, teachers and schools (</w:t>
            </w:r>
            <w:r>
              <w:rPr>
                <w:rFonts w:cs="Arial"/>
              </w:rPr>
              <w:t>desirable);</w:t>
            </w:r>
          </w:p>
          <w:p w:rsidR="0082275C" w:rsidRPr="0082275C" w:rsidRDefault="0082275C" w:rsidP="0082275C">
            <w:pPr>
              <w:pStyle w:val="ListParagraph"/>
              <w:numPr>
                <w:ilvl w:val="0"/>
                <w:numId w:val="37"/>
              </w:numPr>
              <w:autoSpaceDE w:val="0"/>
              <w:autoSpaceDN w:val="0"/>
              <w:adjustRightInd w:val="0"/>
              <w:jc w:val="both"/>
              <w:rPr>
                <w:rFonts w:cstheme="minorHAnsi"/>
                <w:sz w:val="20"/>
              </w:rPr>
            </w:pPr>
            <w:r>
              <w:rPr>
                <w:rFonts w:cstheme="minorHAnsi"/>
              </w:rPr>
              <w:t xml:space="preserve">Confidence in </w:t>
            </w:r>
            <w:r w:rsidR="006E2CAA" w:rsidRPr="0082275C">
              <w:rPr>
                <w:rFonts w:cstheme="minorHAnsi"/>
              </w:rPr>
              <w:t>working with a wide range of internal and external stakeholders</w:t>
            </w:r>
            <w:r>
              <w:rPr>
                <w:rFonts w:cstheme="minorHAnsi"/>
              </w:rPr>
              <w:t>;</w:t>
            </w:r>
          </w:p>
          <w:p w:rsidR="0082275C" w:rsidRPr="0082275C" w:rsidRDefault="006E2CAA" w:rsidP="0082275C">
            <w:pPr>
              <w:pStyle w:val="ListParagraph"/>
              <w:numPr>
                <w:ilvl w:val="0"/>
                <w:numId w:val="37"/>
              </w:numPr>
              <w:autoSpaceDE w:val="0"/>
              <w:autoSpaceDN w:val="0"/>
              <w:adjustRightInd w:val="0"/>
              <w:jc w:val="both"/>
              <w:rPr>
                <w:rFonts w:cstheme="minorHAnsi"/>
                <w:sz w:val="20"/>
              </w:rPr>
            </w:pPr>
            <w:r w:rsidRPr="0082275C">
              <w:rPr>
                <w:rFonts w:cstheme="minorHAnsi"/>
              </w:rPr>
              <w:t xml:space="preserve">Competent </w:t>
            </w:r>
            <w:r w:rsidR="0082275C">
              <w:rPr>
                <w:rFonts w:cstheme="minorHAnsi"/>
              </w:rPr>
              <w:t xml:space="preserve">skills in </w:t>
            </w:r>
            <w:r w:rsidRPr="0082275C">
              <w:rPr>
                <w:rFonts w:cstheme="minorHAnsi"/>
              </w:rPr>
              <w:t>using software such as MS Office skills: Word, Outlook, Excel, PowerPoint and referencing</w:t>
            </w:r>
            <w:r w:rsidR="0082275C">
              <w:rPr>
                <w:rFonts w:cstheme="minorHAnsi"/>
              </w:rPr>
              <w:t xml:space="preserve"> (desirable);</w:t>
            </w:r>
          </w:p>
          <w:p w:rsidR="0082275C" w:rsidRPr="0082275C" w:rsidRDefault="0082275C" w:rsidP="0082275C">
            <w:pPr>
              <w:pStyle w:val="ListParagraph"/>
              <w:numPr>
                <w:ilvl w:val="0"/>
                <w:numId w:val="37"/>
              </w:numPr>
              <w:autoSpaceDE w:val="0"/>
              <w:autoSpaceDN w:val="0"/>
              <w:adjustRightInd w:val="0"/>
              <w:jc w:val="both"/>
              <w:rPr>
                <w:rFonts w:cstheme="minorHAnsi"/>
                <w:sz w:val="20"/>
              </w:rPr>
            </w:pPr>
            <w:r>
              <w:rPr>
                <w:rFonts w:cstheme="minorHAnsi"/>
              </w:rPr>
              <w:t>Competency in</w:t>
            </w:r>
            <w:r w:rsidR="006E2CAA" w:rsidRPr="0082275C">
              <w:rPr>
                <w:rFonts w:cstheme="minorHAnsi"/>
              </w:rPr>
              <w:t xml:space="preserve"> using WordPress and audio production software (e.g., </w:t>
            </w:r>
            <w:proofErr w:type="spellStart"/>
            <w:r w:rsidR="006E2CAA" w:rsidRPr="0082275C">
              <w:rPr>
                <w:rFonts w:cstheme="minorHAnsi"/>
              </w:rPr>
              <w:t>Garageband</w:t>
            </w:r>
            <w:proofErr w:type="spellEnd"/>
            <w:r w:rsidR="006E2CAA" w:rsidRPr="0082275C">
              <w:rPr>
                <w:rFonts w:cstheme="minorHAnsi"/>
              </w:rPr>
              <w:t xml:space="preserve">, Logic or </w:t>
            </w:r>
            <w:proofErr w:type="spellStart"/>
            <w:r w:rsidR="006E2CAA" w:rsidRPr="0082275C">
              <w:rPr>
                <w:rFonts w:cstheme="minorHAnsi"/>
              </w:rPr>
              <w:t>ProTools</w:t>
            </w:r>
            <w:proofErr w:type="spellEnd"/>
            <w:r w:rsidR="006E2CAA" w:rsidRPr="0082275C">
              <w:rPr>
                <w:rFonts w:cstheme="minorHAnsi"/>
              </w:rPr>
              <w:t>)</w:t>
            </w:r>
            <w:r>
              <w:rPr>
                <w:rFonts w:cstheme="minorHAnsi"/>
              </w:rPr>
              <w:t>;</w:t>
            </w:r>
          </w:p>
          <w:p w:rsidR="0082275C" w:rsidRPr="007326BF" w:rsidRDefault="006E2CAA" w:rsidP="0082275C">
            <w:pPr>
              <w:pStyle w:val="ListParagraph"/>
              <w:numPr>
                <w:ilvl w:val="0"/>
                <w:numId w:val="37"/>
              </w:numPr>
              <w:autoSpaceDE w:val="0"/>
              <w:autoSpaceDN w:val="0"/>
              <w:adjustRightInd w:val="0"/>
              <w:jc w:val="both"/>
              <w:rPr>
                <w:rFonts w:cstheme="minorHAnsi"/>
                <w:sz w:val="20"/>
              </w:rPr>
            </w:pPr>
            <w:r w:rsidRPr="0082275C">
              <w:rPr>
                <w:rFonts w:cs="Arial"/>
              </w:rPr>
              <w:t>Excellent communication skills in face-to-face, telephone and written communication with people from a range of backgrounds</w:t>
            </w:r>
            <w:r w:rsidR="007326BF">
              <w:rPr>
                <w:rFonts w:cs="Arial"/>
              </w:rPr>
              <w:t>;</w:t>
            </w:r>
          </w:p>
          <w:p w:rsidR="007326BF" w:rsidRPr="0082275C" w:rsidRDefault="007326BF" w:rsidP="0082275C">
            <w:pPr>
              <w:pStyle w:val="ListParagraph"/>
              <w:numPr>
                <w:ilvl w:val="0"/>
                <w:numId w:val="37"/>
              </w:numPr>
              <w:autoSpaceDE w:val="0"/>
              <w:autoSpaceDN w:val="0"/>
              <w:adjustRightInd w:val="0"/>
              <w:jc w:val="both"/>
              <w:rPr>
                <w:rFonts w:cstheme="minorHAnsi"/>
                <w:sz w:val="20"/>
              </w:rPr>
            </w:pPr>
            <w:r>
              <w:rPr>
                <w:rFonts w:cstheme="minorHAnsi"/>
              </w:rPr>
              <w:t xml:space="preserve">Skills </w:t>
            </w:r>
            <w:r>
              <w:rPr>
                <w:rFonts w:cstheme="minorHAnsi"/>
              </w:rPr>
              <w:t>in writing for a range of audiences, including writing newsletters and blogs</w:t>
            </w:r>
            <w:r>
              <w:rPr>
                <w:rFonts w:cstheme="minorHAnsi"/>
              </w:rPr>
              <w:t>;</w:t>
            </w:r>
          </w:p>
          <w:p w:rsidR="006E2CAA" w:rsidRPr="0082275C" w:rsidRDefault="0082275C" w:rsidP="0082275C">
            <w:pPr>
              <w:pStyle w:val="ListParagraph"/>
              <w:numPr>
                <w:ilvl w:val="0"/>
                <w:numId w:val="37"/>
              </w:numPr>
              <w:autoSpaceDE w:val="0"/>
              <w:autoSpaceDN w:val="0"/>
              <w:adjustRightInd w:val="0"/>
              <w:jc w:val="both"/>
              <w:rPr>
                <w:rFonts w:cstheme="minorHAnsi"/>
                <w:sz w:val="20"/>
              </w:rPr>
            </w:pPr>
            <w:r>
              <w:rPr>
                <w:rFonts w:cs="Arial"/>
              </w:rPr>
              <w:t>A range of research skills, including but not limited to</w:t>
            </w:r>
            <w:r w:rsidR="006E2CAA" w:rsidRPr="0082275C">
              <w:rPr>
                <w:rFonts w:cs="Arial"/>
              </w:rPr>
              <w:t>:</w:t>
            </w:r>
          </w:p>
          <w:p w:rsidR="006E2CAA" w:rsidRPr="0082275C" w:rsidRDefault="006E2CAA" w:rsidP="0082275C">
            <w:pPr>
              <w:pStyle w:val="ListParagraph"/>
              <w:numPr>
                <w:ilvl w:val="0"/>
                <w:numId w:val="45"/>
              </w:numPr>
              <w:rPr>
                <w:rFonts w:cstheme="minorHAnsi"/>
                <w:b/>
              </w:rPr>
            </w:pPr>
            <w:r w:rsidRPr="0082275C">
              <w:rPr>
                <w:rFonts w:cs="Arial"/>
              </w:rPr>
              <w:t>writing research protocols</w:t>
            </w:r>
          </w:p>
          <w:p w:rsidR="006E2CAA" w:rsidRPr="006E2CAA" w:rsidRDefault="006E2CAA" w:rsidP="006E2CAA">
            <w:pPr>
              <w:pStyle w:val="ListParagraph"/>
              <w:numPr>
                <w:ilvl w:val="0"/>
                <w:numId w:val="45"/>
              </w:numPr>
              <w:rPr>
                <w:rFonts w:cstheme="minorHAnsi"/>
                <w:b/>
              </w:rPr>
            </w:pPr>
            <w:r w:rsidRPr="006E2CAA">
              <w:rPr>
                <w:rFonts w:cs="Arial"/>
              </w:rPr>
              <w:t>conducting literature reviews</w:t>
            </w:r>
          </w:p>
          <w:p w:rsidR="007B475B" w:rsidRPr="007B475B" w:rsidRDefault="006E2CAA" w:rsidP="006E2CAA">
            <w:pPr>
              <w:pStyle w:val="ListParagraph"/>
              <w:numPr>
                <w:ilvl w:val="0"/>
                <w:numId w:val="45"/>
              </w:numPr>
              <w:rPr>
                <w:rFonts w:cstheme="minorHAnsi"/>
                <w:b/>
              </w:rPr>
            </w:pPr>
            <w:r w:rsidRPr="006E2CAA">
              <w:rPr>
                <w:rFonts w:cs="Arial"/>
              </w:rPr>
              <w:t>preparing research materials</w:t>
            </w:r>
          </w:p>
          <w:p w:rsidR="007B475B" w:rsidRPr="007B475B" w:rsidRDefault="006E2CAA" w:rsidP="007B475B">
            <w:pPr>
              <w:pStyle w:val="ListParagraph"/>
              <w:numPr>
                <w:ilvl w:val="0"/>
                <w:numId w:val="45"/>
              </w:numPr>
              <w:rPr>
                <w:rFonts w:cstheme="minorHAnsi"/>
                <w:b/>
              </w:rPr>
            </w:pPr>
            <w:r w:rsidRPr="006E2CAA">
              <w:rPr>
                <w:rFonts w:cs="Arial"/>
              </w:rPr>
              <w:t>writing up papers for publication</w:t>
            </w:r>
          </w:p>
          <w:p w:rsidR="007B475B" w:rsidRPr="007B475B" w:rsidRDefault="006E2CAA" w:rsidP="007B475B">
            <w:pPr>
              <w:pStyle w:val="ListParagraph"/>
              <w:numPr>
                <w:ilvl w:val="0"/>
                <w:numId w:val="45"/>
              </w:numPr>
              <w:rPr>
                <w:rFonts w:cstheme="minorHAnsi"/>
                <w:b/>
              </w:rPr>
            </w:pPr>
            <w:r w:rsidRPr="007B475B">
              <w:rPr>
                <w:rFonts w:cs="Arial"/>
              </w:rPr>
              <w:t>understanding of both qualitative and quantitative research methodologies</w:t>
            </w:r>
          </w:p>
          <w:p w:rsidR="007326BF" w:rsidRPr="007326BF" w:rsidRDefault="006E2CAA" w:rsidP="007326BF">
            <w:pPr>
              <w:pStyle w:val="ListParagraph"/>
              <w:numPr>
                <w:ilvl w:val="0"/>
                <w:numId w:val="45"/>
              </w:numPr>
              <w:rPr>
                <w:rFonts w:cstheme="minorHAnsi"/>
                <w:b/>
              </w:rPr>
            </w:pPr>
            <w:r w:rsidRPr="007B475B">
              <w:rPr>
                <w:rFonts w:cs="Arial"/>
              </w:rPr>
              <w:t>understanding ‘action research’</w:t>
            </w:r>
            <w:r w:rsidR="0001675C">
              <w:rPr>
                <w:rFonts w:cs="Arial"/>
              </w:rPr>
              <w:t>.</w:t>
            </w:r>
            <w:bookmarkStart w:id="0" w:name="_GoBack"/>
            <w:bookmarkEnd w:id="0"/>
          </w:p>
          <w:p w:rsidR="007326BF" w:rsidRPr="007326BF" w:rsidRDefault="007326BF" w:rsidP="007326BF">
            <w:pPr>
              <w:rPr>
                <w:rFonts w:cstheme="minorHAnsi"/>
                <w:b/>
              </w:rPr>
            </w:pPr>
            <w:r w:rsidRPr="007326BF">
              <w:rPr>
                <w:rFonts w:cstheme="minorHAnsi"/>
              </w:rPr>
              <w:lastRenderedPageBreak/>
              <w:t>They should also be</w:t>
            </w:r>
            <w:r w:rsidRPr="007326BF">
              <w:rPr>
                <w:rFonts w:cstheme="minorHAnsi"/>
              </w:rPr>
              <w:t>:</w:t>
            </w:r>
          </w:p>
          <w:p w:rsidR="007326BF" w:rsidRPr="007326BF" w:rsidRDefault="006F4AB8" w:rsidP="007326BF">
            <w:pPr>
              <w:pStyle w:val="ListParagraph"/>
              <w:numPr>
                <w:ilvl w:val="0"/>
                <w:numId w:val="37"/>
              </w:numPr>
              <w:autoSpaceDE w:val="0"/>
              <w:autoSpaceDN w:val="0"/>
              <w:adjustRightInd w:val="0"/>
              <w:jc w:val="both"/>
              <w:rPr>
                <w:rFonts w:cstheme="minorHAnsi"/>
                <w:sz w:val="20"/>
              </w:rPr>
            </w:pPr>
            <w:r w:rsidRPr="007326BF">
              <w:rPr>
                <w:rFonts w:cstheme="minorHAnsi"/>
              </w:rPr>
              <w:t>Able to work both independently and as part of a team</w:t>
            </w:r>
            <w:r w:rsidR="007326BF">
              <w:rPr>
                <w:rFonts w:cstheme="minorHAnsi"/>
              </w:rPr>
              <w:t>;</w:t>
            </w:r>
          </w:p>
          <w:p w:rsidR="007326BF" w:rsidRPr="007326BF" w:rsidRDefault="00B10EC8" w:rsidP="007326BF">
            <w:pPr>
              <w:pStyle w:val="ListParagraph"/>
              <w:numPr>
                <w:ilvl w:val="0"/>
                <w:numId w:val="37"/>
              </w:numPr>
              <w:autoSpaceDE w:val="0"/>
              <w:autoSpaceDN w:val="0"/>
              <w:adjustRightInd w:val="0"/>
              <w:jc w:val="both"/>
              <w:rPr>
                <w:rFonts w:cstheme="minorHAnsi"/>
                <w:sz w:val="20"/>
              </w:rPr>
            </w:pPr>
            <w:r w:rsidRPr="007326BF">
              <w:rPr>
                <w:rFonts w:cstheme="minorHAnsi"/>
              </w:rPr>
              <w:t>E</w:t>
            </w:r>
            <w:r w:rsidR="006F4AB8" w:rsidRPr="007326BF">
              <w:rPr>
                <w:rFonts w:cstheme="minorHAnsi"/>
              </w:rPr>
              <w:t>nthusia</w:t>
            </w:r>
            <w:r w:rsidRPr="007326BF">
              <w:rPr>
                <w:rFonts w:cstheme="minorHAnsi"/>
              </w:rPr>
              <w:t>stic and committed</w:t>
            </w:r>
            <w:r w:rsidR="007326BF">
              <w:rPr>
                <w:rFonts w:cstheme="minorHAnsi"/>
              </w:rPr>
              <w:t>;</w:t>
            </w:r>
          </w:p>
          <w:p w:rsidR="007326BF" w:rsidRPr="007326BF" w:rsidRDefault="00B10EC8" w:rsidP="007326BF">
            <w:pPr>
              <w:pStyle w:val="ListParagraph"/>
              <w:numPr>
                <w:ilvl w:val="0"/>
                <w:numId w:val="37"/>
              </w:numPr>
              <w:autoSpaceDE w:val="0"/>
              <w:autoSpaceDN w:val="0"/>
              <w:adjustRightInd w:val="0"/>
              <w:jc w:val="both"/>
              <w:rPr>
                <w:rFonts w:cstheme="minorHAnsi"/>
                <w:sz w:val="20"/>
              </w:rPr>
            </w:pPr>
            <w:r w:rsidRPr="007326BF">
              <w:rPr>
                <w:rFonts w:cstheme="minorHAnsi"/>
              </w:rPr>
              <w:t>Willing to work flexibly to fit in with project requirements</w:t>
            </w:r>
            <w:r w:rsidR="007326BF">
              <w:rPr>
                <w:rFonts w:cstheme="minorHAnsi"/>
              </w:rPr>
              <w:t>;</w:t>
            </w:r>
          </w:p>
          <w:p w:rsidR="007326BF" w:rsidRPr="007326BF" w:rsidRDefault="00B10EC8" w:rsidP="007326BF">
            <w:pPr>
              <w:pStyle w:val="ListParagraph"/>
              <w:numPr>
                <w:ilvl w:val="0"/>
                <w:numId w:val="37"/>
              </w:numPr>
              <w:autoSpaceDE w:val="0"/>
              <w:autoSpaceDN w:val="0"/>
              <w:adjustRightInd w:val="0"/>
              <w:jc w:val="both"/>
              <w:rPr>
                <w:rFonts w:cstheme="minorHAnsi"/>
                <w:sz w:val="20"/>
              </w:rPr>
            </w:pPr>
            <w:r w:rsidRPr="007326BF">
              <w:rPr>
                <w:rFonts w:cstheme="minorHAnsi"/>
              </w:rPr>
              <w:t>Willing to travel to schools and collaborating organisations</w:t>
            </w:r>
            <w:r w:rsidR="007326BF">
              <w:rPr>
                <w:rFonts w:cstheme="minorHAnsi"/>
              </w:rPr>
              <w:t>;</w:t>
            </w:r>
          </w:p>
          <w:p w:rsidR="007326BF" w:rsidRPr="007326BF" w:rsidRDefault="00B10EC8" w:rsidP="007326BF">
            <w:pPr>
              <w:pStyle w:val="ListParagraph"/>
              <w:numPr>
                <w:ilvl w:val="0"/>
                <w:numId w:val="37"/>
              </w:numPr>
              <w:autoSpaceDE w:val="0"/>
              <w:autoSpaceDN w:val="0"/>
              <w:adjustRightInd w:val="0"/>
              <w:jc w:val="both"/>
              <w:rPr>
                <w:rFonts w:cstheme="minorHAnsi"/>
                <w:sz w:val="20"/>
              </w:rPr>
            </w:pPr>
            <w:r w:rsidRPr="007326BF">
              <w:rPr>
                <w:rFonts w:cstheme="minorHAnsi"/>
              </w:rPr>
              <w:t>Honest and with high standards of integrity, especially in matters of confidentiality and research ethics</w:t>
            </w:r>
            <w:r w:rsidR="007326BF">
              <w:rPr>
                <w:rFonts w:cstheme="minorHAnsi"/>
              </w:rPr>
              <w:t>;</w:t>
            </w:r>
          </w:p>
          <w:p w:rsidR="00B10EC8" w:rsidRPr="007326BF" w:rsidRDefault="00B10EC8" w:rsidP="007326BF">
            <w:pPr>
              <w:pStyle w:val="ListParagraph"/>
              <w:numPr>
                <w:ilvl w:val="0"/>
                <w:numId w:val="37"/>
              </w:numPr>
              <w:autoSpaceDE w:val="0"/>
              <w:autoSpaceDN w:val="0"/>
              <w:adjustRightInd w:val="0"/>
              <w:jc w:val="both"/>
              <w:rPr>
                <w:rFonts w:cstheme="minorHAnsi"/>
                <w:sz w:val="20"/>
              </w:rPr>
            </w:pPr>
            <w:r w:rsidRPr="007326BF">
              <w:rPr>
                <w:rFonts w:cstheme="minorHAnsi"/>
              </w:rPr>
              <w:t>Punctual and reliable</w:t>
            </w:r>
            <w:r w:rsidR="007326BF">
              <w:rPr>
                <w:rFonts w:cstheme="minorHAnsi"/>
              </w:rPr>
              <w:t>.</w:t>
            </w:r>
          </w:p>
          <w:p w:rsidR="007B475B" w:rsidRPr="007B475B" w:rsidRDefault="007B475B" w:rsidP="007B475B">
            <w:pPr>
              <w:jc w:val="both"/>
              <w:rPr>
                <w:rFonts w:cstheme="minorHAnsi"/>
              </w:rPr>
            </w:pPr>
          </w:p>
          <w:p w:rsidR="007B475B" w:rsidRPr="006E2CAA" w:rsidRDefault="007B475B" w:rsidP="007B475B">
            <w:pPr>
              <w:pStyle w:val="ListParagraph"/>
              <w:ind w:left="1440"/>
              <w:jc w:val="both"/>
              <w:rPr>
                <w:rFonts w:cstheme="minorHAnsi"/>
              </w:rPr>
            </w:pPr>
          </w:p>
        </w:tc>
      </w:tr>
      <w:tr w:rsidR="006E2CAA" w:rsidRPr="006907E9" w:rsidTr="00596B77">
        <w:trPr>
          <w:trHeight w:val="1302"/>
        </w:trPr>
        <w:tc>
          <w:tcPr>
            <w:tcW w:w="9736" w:type="dxa"/>
            <w:vAlign w:val="center"/>
          </w:tcPr>
          <w:p w:rsidR="006E2CAA" w:rsidRPr="006907E9" w:rsidRDefault="006E2CAA" w:rsidP="00F17FC0">
            <w:pPr>
              <w:rPr>
                <w:rFonts w:cstheme="minorHAnsi"/>
                <w:b/>
              </w:rPr>
            </w:pPr>
          </w:p>
        </w:tc>
      </w:tr>
      <w:tr w:rsidR="006E2CAA" w:rsidRPr="006907E9" w:rsidTr="00596B77">
        <w:trPr>
          <w:trHeight w:val="1302"/>
        </w:trPr>
        <w:tc>
          <w:tcPr>
            <w:tcW w:w="9736" w:type="dxa"/>
            <w:vAlign w:val="center"/>
          </w:tcPr>
          <w:p w:rsidR="006E2CAA" w:rsidRPr="006907E9" w:rsidRDefault="006E2CAA" w:rsidP="00F17FC0">
            <w:pPr>
              <w:rPr>
                <w:rFonts w:cstheme="minorHAnsi"/>
                <w:b/>
              </w:rPr>
            </w:pPr>
          </w:p>
        </w:tc>
      </w:tr>
    </w:tbl>
    <w:p w:rsidR="006E2CAA" w:rsidRDefault="006E2CAA" w:rsidP="006E2CAA">
      <w:pPr>
        <w:rPr>
          <w:lang w:eastAsia="en-GB"/>
        </w:rPr>
      </w:pPr>
    </w:p>
    <w:p w:rsidR="00322D25" w:rsidRPr="006E2CAA" w:rsidRDefault="00322D25" w:rsidP="006E2CAA">
      <w:pPr>
        <w:ind w:firstLine="720"/>
        <w:rPr>
          <w:lang w:eastAsia="en-GB"/>
        </w:rPr>
      </w:pPr>
    </w:p>
    <w:sectPr w:rsidR="00322D25" w:rsidRPr="006E2CAA"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2275C">
      <w:rPr>
        <w:sz w:val="20"/>
        <w:szCs w:val="20"/>
      </w:rPr>
      <w:t>22 January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1694" w:hanging="360"/>
      </w:pPr>
      <w:rPr>
        <w:rFonts w:asciiTheme="minorHAnsi" w:hAnsiTheme="minorHAnsi" w:hint="default"/>
      </w:rPr>
    </w:lvl>
    <w:lvl w:ilvl="1" w:tplc="08090019" w:tentative="1">
      <w:start w:val="1"/>
      <w:numFmt w:val="lowerLetter"/>
      <w:lvlText w:val="%2."/>
      <w:lvlJc w:val="left"/>
      <w:pPr>
        <w:ind w:left="-974" w:hanging="360"/>
      </w:pPr>
    </w:lvl>
    <w:lvl w:ilvl="2" w:tplc="0809001B" w:tentative="1">
      <w:start w:val="1"/>
      <w:numFmt w:val="lowerRoman"/>
      <w:lvlText w:val="%3."/>
      <w:lvlJc w:val="right"/>
      <w:pPr>
        <w:ind w:left="-254" w:hanging="180"/>
      </w:pPr>
    </w:lvl>
    <w:lvl w:ilvl="3" w:tplc="0809000F" w:tentative="1">
      <w:start w:val="1"/>
      <w:numFmt w:val="decimal"/>
      <w:lvlText w:val="%4."/>
      <w:lvlJc w:val="left"/>
      <w:pPr>
        <w:ind w:left="466" w:hanging="360"/>
      </w:pPr>
    </w:lvl>
    <w:lvl w:ilvl="4" w:tplc="08090019" w:tentative="1">
      <w:start w:val="1"/>
      <w:numFmt w:val="lowerLetter"/>
      <w:lvlText w:val="%5."/>
      <w:lvlJc w:val="left"/>
      <w:pPr>
        <w:ind w:left="1186" w:hanging="360"/>
      </w:pPr>
    </w:lvl>
    <w:lvl w:ilvl="5" w:tplc="0809001B" w:tentative="1">
      <w:start w:val="1"/>
      <w:numFmt w:val="lowerRoman"/>
      <w:lvlText w:val="%6."/>
      <w:lvlJc w:val="right"/>
      <w:pPr>
        <w:ind w:left="1906" w:hanging="180"/>
      </w:pPr>
    </w:lvl>
    <w:lvl w:ilvl="6" w:tplc="0809000F" w:tentative="1">
      <w:start w:val="1"/>
      <w:numFmt w:val="decimal"/>
      <w:lvlText w:val="%7."/>
      <w:lvlJc w:val="left"/>
      <w:pPr>
        <w:ind w:left="2626" w:hanging="360"/>
      </w:pPr>
    </w:lvl>
    <w:lvl w:ilvl="7" w:tplc="08090019" w:tentative="1">
      <w:start w:val="1"/>
      <w:numFmt w:val="lowerLetter"/>
      <w:lvlText w:val="%8."/>
      <w:lvlJc w:val="left"/>
      <w:pPr>
        <w:ind w:left="3346" w:hanging="360"/>
      </w:pPr>
    </w:lvl>
    <w:lvl w:ilvl="8" w:tplc="0809001B" w:tentative="1">
      <w:start w:val="1"/>
      <w:numFmt w:val="lowerRoman"/>
      <w:lvlText w:val="%9."/>
      <w:lvlJc w:val="right"/>
      <w:pPr>
        <w:ind w:left="4066" w:hanging="180"/>
      </w:pPr>
    </w:lvl>
  </w:abstractNum>
  <w:abstractNum w:abstractNumId="1" w15:restartNumberingAfterBreak="0">
    <w:nsid w:val="07601BFA"/>
    <w:multiLevelType w:val="hybridMultilevel"/>
    <w:tmpl w:val="1E0E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06D7D"/>
    <w:multiLevelType w:val="hybridMultilevel"/>
    <w:tmpl w:val="4E0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F634C"/>
    <w:multiLevelType w:val="hybridMultilevel"/>
    <w:tmpl w:val="72886E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41689"/>
    <w:multiLevelType w:val="hybridMultilevel"/>
    <w:tmpl w:val="8196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CE52899"/>
    <w:multiLevelType w:val="hybridMultilevel"/>
    <w:tmpl w:val="7B3E83B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77F65"/>
    <w:multiLevelType w:val="hybridMultilevel"/>
    <w:tmpl w:val="1F52F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3E70"/>
    <w:multiLevelType w:val="hybridMultilevel"/>
    <w:tmpl w:val="4F1AEFF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469F8"/>
    <w:multiLevelType w:val="hybridMultilevel"/>
    <w:tmpl w:val="3176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32223FB"/>
    <w:multiLevelType w:val="hybridMultilevel"/>
    <w:tmpl w:val="5672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A4F69"/>
    <w:multiLevelType w:val="hybridMultilevel"/>
    <w:tmpl w:val="7E3C4D80"/>
    <w:lvl w:ilvl="0" w:tplc="08090001">
      <w:start w:val="1"/>
      <w:numFmt w:val="bullet"/>
      <w:lvlText w:val=""/>
      <w:lvlJc w:val="left"/>
      <w:pPr>
        <w:ind w:left="720" w:hanging="360"/>
      </w:pPr>
      <w:rPr>
        <w:rFonts w:ascii="Symbol" w:hAnsi="Symbol" w:hint="default"/>
      </w:rPr>
    </w:lvl>
    <w:lvl w:ilvl="1" w:tplc="B86482D6">
      <w:start w:val="4"/>
      <w:numFmt w:val="bullet"/>
      <w:lvlText w:val="•"/>
      <w:lvlJc w:val="left"/>
      <w:pPr>
        <w:ind w:left="1260" w:hanging="18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5184B"/>
    <w:multiLevelType w:val="hybridMultilevel"/>
    <w:tmpl w:val="46E6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93B4B"/>
    <w:multiLevelType w:val="hybridMultilevel"/>
    <w:tmpl w:val="E0EC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DE6122"/>
    <w:multiLevelType w:val="hybridMultilevel"/>
    <w:tmpl w:val="57BA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0255A1"/>
    <w:multiLevelType w:val="hybridMultilevel"/>
    <w:tmpl w:val="95DCB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0A031E"/>
    <w:multiLevelType w:val="hybridMultilevel"/>
    <w:tmpl w:val="6F2E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706FA"/>
    <w:multiLevelType w:val="hybridMultilevel"/>
    <w:tmpl w:val="C136BC8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5" w15:restartNumberingAfterBreak="0">
    <w:nsid w:val="60CF38B0"/>
    <w:multiLevelType w:val="hybridMultilevel"/>
    <w:tmpl w:val="CF14E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66C69"/>
    <w:multiLevelType w:val="hybridMultilevel"/>
    <w:tmpl w:val="174C33AA"/>
    <w:lvl w:ilvl="0" w:tplc="C75A56BE">
      <w:numFmt w:val="bullet"/>
      <w:lvlText w:val="-"/>
      <w:lvlJc w:val="left"/>
      <w:pPr>
        <w:ind w:left="1068" w:hanging="360"/>
      </w:pPr>
      <w:rPr>
        <w:rFonts w:ascii="Calibri" w:eastAsiaTheme="minorHAnsi"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F0EB1"/>
    <w:multiLevelType w:val="hybridMultilevel"/>
    <w:tmpl w:val="988809DA"/>
    <w:lvl w:ilvl="0" w:tplc="756AC7A2">
      <w:start w:val="1"/>
      <w:numFmt w:val="bullet"/>
      <w:lvlText w:val=""/>
      <w:lvlJc w:val="left"/>
      <w:pPr>
        <w:ind w:left="502" w:hanging="360"/>
      </w:pPr>
      <w:rPr>
        <w:rFonts w:ascii="Symbol" w:hAnsi="Symbol" w:hint="default"/>
        <w:sz w:val="22"/>
        <w:szCs w:val="22"/>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10F179A"/>
    <w:multiLevelType w:val="hybridMultilevel"/>
    <w:tmpl w:val="4A6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D6007"/>
    <w:multiLevelType w:val="hybridMultilevel"/>
    <w:tmpl w:val="67A21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03EC5"/>
    <w:multiLevelType w:val="hybridMultilevel"/>
    <w:tmpl w:val="C7B2A58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40"/>
  </w:num>
  <w:num w:numId="3">
    <w:abstractNumId w:val="12"/>
  </w:num>
  <w:num w:numId="4">
    <w:abstractNumId w:val="14"/>
  </w:num>
  <w:num w:numId="5">
    <w:abstractNumId w:val="46"/>
  </w:num>
  <w:num w:numId="6">
    <w:abstractNumId w:val="7"/>
  </w:num>
  <w:num w:numId="7">
    <w:abstractNumId w:val="18"/>
  </w:num>
  <w:num w:numId="8">
    <w:abstractNumId w:val="23"/>
  </w:num>
  <w:num w:numId="9">
    <w:abstractNumId w:val="21"/>
  </w:num>
  <w:num w:numId="10">
    <w:abstractNumId w:val="45"/>
  </w:num>
  <w:num w:numId="11">
    <w:abstractNumId w:val="16"/>
  </w:num>
  <w:num w:numId="12">
    <w:abstractNumId w:val="2"/>
  </w:num>
  <w:num w:numId="13">
    <w:abstractNumId w:val="25"/>
  </w:num>
  <w:num w:numId="14">
    <w:abstractNumId w:val="10"/>
  </w:num>
  <w:num w:numId="15">
    <w:abstractNumId w:val="36"/>
  </w:num>
  <w:num w:numId="16">
    <w:abstractNumId w:val="11"/>
  </w:num>
  <w:num w:numId="17">
    <w:abstractNumId w:val="27"/>
  </w:num>
  <w:num w:numId="18">
    <w:abstractNumId w:val="6"/>
  </w:num>
  <w:num w:numId="19">
    <w:abstractNumId w:val="30"/>
  </w:num>
  <w:num w:numId="20">
    <w:abstractNumId w:val="17"/>
  </w:num>
  <w:num w:numId="21">
    <w:abstractNumId w:val="39"/>
  </w:num>
  <w:num w:numId="22">
    <w:abstractNumId w:val="0"/>
  </w:num>
  <w:num w:numId="23">
    <w:abstractNumId w:val="37"/>
  </w:num>
  <w:num w:numId="24">
    <w:abstractNumId w:val="20"/>
  </w:num>
  <w:num w:numId="25">
    <w:abstractNumId w:val="9"/>
  </w:num>
  <w:num w:numId="26">
    <w:abstractNumId w:val="24"/>
  </w:num>
  <w:num w:numId="27">
    <w:abstractNumId w:val="29"/>
  </w:num>
  <w:num w:numId="28">
    <w:abstractNumId w:val="3"/>
  </w:num>
  <w:num w:numId="29">
    <w:abstractNumId w:val="33"/>
  </w:num>
  <w:num w:numId="30">
    <w:abstractNumId w:val="42"/>
  </w:num>
  <w:num w:numId="31">
    <w:abstractNumId w:val="41"/>
  </w:num>
  <w:num w:numId="32">
    <w:abstractNumId w:val="19"/>
  </w:num>
  <w:num w:numId="33">
    <w:abstractNumId w:val="15"/>
  </w:num>
  <w:num w:numId="34">
    <w:abstractNumId w:val="1"/>
  </w:num>
  <w:num w:numId="35">
    <w:abstractNumId w:val="8"/>
  </w:num>
  <w:num w:numId="36">
    <w:abstractNumId w:val="44"/>
  </w:num>
  <w:num w:numId="37">
    <w:abstractNumId w:val="34"/>
  </w:num>
  <w:num w:numId="38">
    <w:abstractNumId w:val="43"/>
  </w:num>
  <w:num w:numId="39">
    <w:abstractNumId w:val="35"/>
  </w:num>
  <w:num w:numId="40">
    <w:abstractNumId w:val="32"/>
  </w:num>
  <w:num w:numId="41">
    <w:abstractNumId w:val="13"/>
  </w:num>
  <w:num w:numId="42">
    <w:abstractNumId w:val="22"/>
  </w:num>
  <w:num w:numId="43">
    <w:abstractNumId w:val="4"/>
  </w:num>
  <w:num w:numId="44">
    <w:abstractNumId w:val="28"/>
  </w:num>
  <w:num w:numId="45">
    <w:abstractNumId w:val="38"/>
  </w:num>
  <w:num w:numId="46">
    <w:abstractNumId w:val="3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675C"/>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666BD"/>
    <w:rsid w:val="003710C3"/>
    <w:rsid w:val="003B3994"/>
    <w:rsid w:val="003D181D"/>
    <w:rsid w:val="004108F2"/>
    <w:rsid w:val="004207CD"/>
    <w:rsid w:val="004240E8"/>
    <w:rsid w:val="004342C1"/>
    <w:rsid w:val="00441F9B"/>
    <w:rsid w:val="00493DCD"/>
    <w:rsid w:val="004A5290"/>
    <w:rsid w:val="004A6AEC"/>
    <w:rsid w:val="004C1BFE"/>
    <w:rsid w:val="004C2C68"/>
    <w:rsid w:val="004F205A"/>
    <w:rsid w:val="00524CE5"/>
    <w:rsid w:val="00525D9E"/>
    <w:rsid w:val="00536E32"/>
    <w:rsid w:val="005603F7"/>
    <w:rsid w:val="00577C0C"/>
    <w:rsid w:val="00596B77"/>
    <w:rsid w:val="005B782B"/>
    <w:rsid w:val="005F6C3C"/>
    <w:rsid w:val="0060659A"/>
    <w:rsid w:val="006130C8"/>
    <w:rsid w:val="00642431"/>
    <w:rsid w:val="00644525"/>
    <w:rsid w:val="00671E5B"/>
    <w:rsid w:val="006907E9"/>
    <w:rsid w:val="006D1E8A"/>
    <w:rsid w:val="006E2CAA"/>
    <w:rsid w:val="006F4AB8"/>
    <w:rsid w:val="00710551"/>
    <w:rsid w:val="0072134B"/>
    <w:rsid w:val="00723FB2"/>
    <w:rsid w:val="007326BF"/>
    <w:rsid w:val="00732AFA"/>
    <w:rsid w:val="00741324"/>
    <w:rsid w:val="0076416F"/>
    <w:rsid w:val="0077177A"/>
    <w:rsid w:val="00784C04"/>
    <w:rsid w:val="007B337B"/>
    <w:rsid w:val="007B475B"/>
    <w:rsid w:val="007C6E39"/>
    <w:rsid w:val="007D1878"/>
    <w:rsid w:val="007D5BD4"/>
    <w:rsid w:val="007D6D39"/>
    <w:rsid w:val="00807FE8"/>
    <w:rsid w:val="008134E3"/>
    <w:rsid w:val="00817990"/>
    <w:rsid w:val="0082275C"/>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F033B"/>
    <w:rsid w:val="00AF3194"/>
    <w:rsid w:val="00B106D9"/>
    <w:rsid w:val="00B10EC8"/>
    <w:rsid w:val="00B451E2"/>
    <w:rsid w:val="00B60D2C"/>
    <w:rsid w:val="00B60F7A"/>
    <w:rsid w:val="00B613C0"/>
    <w:rsid w:val="00B75C35"/>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2394E"/>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B2ACA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wbzude">
    <w:name w:val="wbzude"/>
    <w:basedOn w:val="DefaultParagraphFont"/>
    <w:rsid w:val="0076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Langhorn, Charlotte</cp:lastModifiedBy>
  <cp:revision>4</cp:revision>
  <cp:lastPrinted>2019-05-31T08:10:00Z</cp:lastPrinted>
  <dcterms:created xsi:type="dcterms:W3CDTF">2021-01-22T10:58:00Z</dcterms:created>
  <dcterms:modified xsi:type="dcterms:W3CDTF">2021-01-22T16:46:00Z</dcterms:modified>
</cp:coreProperties>
</file>