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35"/>
      </w:tblGrid>
      <w:tr w:rsidR="00047C2B" w14:paraId="2CA5FB9B" w14:textId="77777777" w:rsidTr="00047C2B">
        <w:trPr>
          <w:trHeight w:val="422"/>
        </w:trPr>
        <w:tc>
          <w:tcPr>
            <w:tcW w:w="1701" w:type="dxa"/>
            <w:vAlign w:val="center"/>
          </w:tcPr>
          <w:p w14:paraId="0D567C5A" w14:textId="77777777" w:rsidR="00047C2B" w:rsidRDefault="00047C2B" w:rsidP="00047C2B">
            <w:pPr>
              <w:ind w:right="-391"/>
              <w:rPr>
                <w:b/>
              </w:rPr>
            </w:pPr>
            <w:r>
              <w:rPr>
                <w:b/>
              </w:rPr>
              <w:t>Job Title</w:t>
            </w:r>
          </w:p>
        </w:tc>
        <w:tc>
          <w:tcPr>
            <w:tcW w:w="8035" w:type="dxa"/>
            <w:vAlign w:val="center"/>
          </w:tcPr>
          <w:p w14:paraId="49ED38B9" w14:textId="77777777" w:rsidR="00047C2B" w:rsidRPr="00524CE5" w:rsidRDefault="00047C2B" w:rsidP="00047C2B">
            <w:r>
              <w:t>Collections Care Conservator</w:t>
            </w:r>
          </w:p>
        </w:tc>
      </w:tr>
      <w:tr w:rsidR="00047C2B" w14:paraId="78D16FCB" w14:textId="77777777" w:rsidTr="00047C2B">
        <w:trPr>
          <w:trHeight w:val="400"/>
        </w:trPr>
        <w:tc>
          <w:tcPr>
            <w:tcW w:w="1701" w:type="dxa"/>
            <w:shd w:val="clear" w:color="auto" w:fill="auto"/>
            <w:vAlign w:val="center"/>
          </w:tcPr>
          <w:p w14:paraId="76B24072" w14:textId="77777777" w:rsidR="00047C2B" w:rsidRPr="00715964" w:rsidRDefault="00047C2B" w:rsidP="00047C2B">
            <w:pPr>
              <w:rPr>
                <w:b/>
              </w:rPr>
            </w:pPr>
            <w:r w:rsidRPr="00715964">
              <w:rPr>
                <w:b/>
              </w:rPr>
              <w:t>Reports to</w:t>
            </w:r>
          </w:p>
        </w:tc>
        <w:tc>
          <w:tcPr>
            <w:tcW w:w="8035" w:type="dxa"/>
            <w:shd w:val="clear" w:color="auto" w:fill="auto"/>
            <w:vAlign w:val="center"/>
          </w:tcPr>
          <w:p w14:paraId="2F5F5F22" w14:textId="77777777" w:rsidR="00047C2B" w:rsidRPr="00715964" w:rsidRDefault="00047C2B" w:rsidP="00047C2B">
            <w:r>
              <w:t>Director of Collections</w:t>
            </w:r>
          </w:p>
        </w:tc>
      </w:tr>
      <w:tr w:rsidR="00047C2B" w14:paraId="4BC4FEB3" w14:textId="77777777" w:rsidTr="00047C2B">
        <w:trPr>
          <w:trHeight w:val="400"/>
        </w:trPr>
        <w:tc>
          <w:tcPr>
            <w:tcW w:w="1701" w:type="dxa"/>
            <w:shd w:val="clear" w:color="auto" w:fill="auto"/>
            <w:vAlign w:val="center"/>
          </w:tcPr>
          <w:p w14:paraId="15BAB3C9" w14:textId="77777777" w:rsidR="00047C2B" w:rsidRPr="00715964" w:rsidRDefault="00047C2B" w:rsidP="00047C2B">
            <w:pPr>
              <w:rPr>
                <w:b/>
              </w:rPr>
            </w:pPr>
            <w:r>
              <w:rPr>
                <w:b/>
              </w:rPr>
              <w:t>Responsible for</w:t>
            </w:r>
          </w:p>
        </w:tc>
        <w:tc>
          <w:tcPr>
            <w:tcW w:w="8035" w:type="dxa"/>
            <w:shd w:val="clear" w:color="auto" w:fill="auto"/>
            <w:vAlign w:val="center"/>
          </w:tcPr>
          <w:p w14:paraId="368FF55F" w14:textId="77777777" w:rsidR="00047C2B" w:rsidRDefault="00047C2B" w:rsidP="00047C2B">
            <w:r>
              <w:t>Conservation Housekeeper</w:t>
            </w:r>
          </w:p>
        </w:tc>
      </w:tr>
      <w:tr w:rsidR="00047C2B" w14:paraId="055FEDA7" w14:textId="77777777" w:rsidTr="00047C2B">
        <w:trPr>
          <w:trHeight w:val="400"/>
        </w:trPr>
        <w:tc>
          <w:tcPr>
            <w:tcW w:w="1701" w:type="dxa"/>
            <w:shd w:val="clear" w:color="auto" w:fill="auto"/>
            <w:vAlign w:val="center"/>
          </w:tcPr>
          <w:p w14:paraId="5F6BF3EA" w14:textId="77777777" w:rsidR="00047C2B" w:rsidRPr="00715964" w:rsidRDefault="00047C2B" w:rsidP="00047C2B">
            <w:pPr>
              <w:rPr>
                <w:b/>
              </w:rPr>
            </w:pPr>
          </w:p>
        </w:tc>
        <w:tc>
          <w:tcPr>
            <w:tcW w:w="8035" w:type="dxa"/>
            <w:shd w:val="clear" w:color="auto" w:fill="auto"/>
            <w:vAlign w:val="center"/>
          </w:tcPr>
          <w:p w14:paraId="4B793E82" w14:textId="77777777" w:rsidR="00047C2B" w:rsidRDefault="00047C2B" w:rsidP="00047C2B"/>
        </w:tc>
      </w:tr>
    </w:tbl>
    <w:p w14:paraId="4C2CCCC6" w14:textId="77777777" w:rsidR="00CC0722" w:rsidRDefault="00CC0722" w:rsidP="00F17FC0">
      <w:pPr>
        <w:rPr>
          <w:b/>
        </w:rPr>
      </w:pPr>
      <w:r>
        <w:rPr>
          <w:b/>
        </w:rPr>
        <w:t>Job Purpose</w:t>
      </w:r>
    </w:p>
    <w:p w14:paraId="6DB8AF1A" w14:textId="0634CCD3" w:rsidR="0011333C" w:rsidRPr="00B35BF6" w:rsidRDefault="00047C2B" w:rsidP="00047C2B">
      <w:pPr>
        <w:jc w:val="both"/>
        <w:rPr>
          <w:rFonts w:ascii="Calibri" w:hAnsi="Calibri"/>
        </w:rPr>
      </w:pPr>
      <w:r w:rsidRPr="00A74FEE">
        <w:rPr>
          <w:rFonts w:ascii="Calibri" w:hAnsi="Calibri"/>
        </w:rPr>
        <w:t xml:space="preserve">Through </w:t>
      </w:r>
      <w:r>
        <w:rPr>
          <w:rFonts w:ascii="Calibri" w:hAnsi="Calibri"/>
        </w:rPr>
        <w:t xml:space="preserve">preventive </w:t>
      </w:r>
      <w:r w:rsidRPr="00A74FEE">
        <w:rPr>
          <w:rFonts w:ascii="Calibri" w:hAnsi="Calibri"/>
        </w:rPr>
        <w:t xml:space="preserve">care, conservation research and management of </w:t>
      </w:r>
      <w:r>
        <w:rPr>
          <w:rFonts w:ascii="Calibri" w:hAnsi="Calibri"/>
        </w:rPr>
        <w:t>relevant projects</w:t>
      </w:r>
      <w:r w:rsidRPr="00A74FEE">
        <w:rPr>
          <w:rFonts w:ascii="Calibri" w:hAnsi="Calibri"/>
        </w:rPr>
        <w:t xml:space="preserve">, </w:t>
      </w:r>
      <w:r>
        <w:rPr>
          <w:rFonts w:ascii="Calibri" w:hAnsi="Calibri"/>
        </w:rPr>
        <w:t>e</w:t>
      </w:r>
      <w:r w:rsidRPr="00A74FEE">
        <w:rPr>
          <w:rFonts w:ascii="Calibri" w:hAnsi="Calibri"/>
        </w:rPr>
        <w:t xml:space="preserve">nsure </w:t>
      </w:r>
      <w:r>
        <w:rPr>
          <w:rFonts w:ascii="Calibri" w:hAnsi="Calibri"/>
        </w:rPr>
        <w:t>the College Collections are maintained and</w:t>
      </w:r>
      <w:r w:rsidRPr="00A74FEE">
        <w:rPr>
          <w:rFonts w:ascii="Calibri" w:hAnsi="Calibri"/>
        </w:rPr>
        <w:t xml:space="preserve"> accessible for teaching, academic study and public enjoyment. In collabora</w:t>
      </w:r>
      <w:r>
        <w:rPr>
          <w:rFonts w:ascii="Calibri" w:hAnsi="Calibri"/>
        </w:rPr>
        <w:t>tion with curators (keepers),</w:t>
      </w:r>
      <w:r w:rsidRPr="00A74FEE">
        <w:rPr>
          <w:rFonts w:ascii="Calibri" w:hAnsi="Calibri"/>
        </w:rPr>
        <w:t xml:space="preserve"> undertake strategic planning for the Eton Collections care and conservation programme, in order to inform resour</w:t>
      </w:r>
      <w:r>
        <w:rPr>
          <w:rFonts w:ascii="Calibri" w:hAnsi="Calibri"/>
        </w:rPr>
        <w:t>ce allocation and priorities. S</w:t>
      </w:r>
      <w:r w:rsidRPr="00A74FEE">
        <w:rPr>
          <w:rFonts w:ascii="Calibri" w:hAnsi="Calibri"/>
        </w:rPr>
        <w:t>upport basic collections care need</w:t>
      </w:r>
      <w:r w:rsidR="000F0978">
        <w:rPr>
          <w:rFonts w:ascii="Calibri" w:hAnsi="Calibri"/>
        </w:rPr>
        <w:t>s</w:t>
      </w:r>
      <w:r w:rsidRPr="00A74FEE">
        <w:rPr>
          <w:rFonts w:ascii="Calibri" w:hAnsi="Calibri"/>
        </w:rPr>
        <w:t xml:space="preserve"> and specific projects both across the College Collections and within individual </w:t>
      </w:r>
      <w:r>
        <w:rPr>
          <w:rFonts w:ascii="Calibri" w:hAnsi="Calibri"/>
        </w:rPr>
        <w:t>archive/art</w:t>
      </w:r>
      <w:r w:rsidRPr="00A74FEE">
        <w:rPr>
          <w:rFonts w:ascii="Calibri" w:hAnsi="Calibri"/>
        </w:rPr>
        <w:t>/</w:t>
      </w:r>
      <w:r>
        <w:rPr>
          <w:rFonts w:ascii="Calibri" w:hAnsi="Calibri"/>
        </w:rPr>
        <w:t>library</w:t>
      </w:r>
      <w:r w:rsidRPr="00A74FEE">
        <w:rPr>
          <w:rFonts w:ascii="Calibri" w:hAnsi="Calibri"/>
        </w:rPr>
        <w:t>/museum collections, providing advice and practical help to curatorial staff</w:t>
      </w:r>
      <w:r>
        <w:rPr>
          <w:rFonts w:ascii="Calibri" w:hAnsi="Calibri"/>
        </w:rPr>
        <w:t>, and commissioning specialist treatments from external conservation practitioners</w:t>
      </w:r>
      <w:r w:rsidRPr="00A74FEE">
        <w:rPr>
          <w:rFonts w:ascii="Calibri" w:hAnsi="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47C2B" w:rsidRPr="00C2127A" w14:paraId="2C1C6337" w14:textId="77777777" w:rsidTr="005C309C">
        <w:trPr>
          <w:trHeight w:val="420"/>
        </w:trPr>
        <w:tc>
          <w:tcPr>
            <w:tcW w:w="9736" w:type="dxa"/>
            <w:vAlign w:val="center"/>
          </w:tcPr>
          <w:p w14:paraId="61227D37" w14:textId="77777777" w:rsidR="00047C2B" w:rsidRDefault="00322D25" w:rsidP="005C309C">
            <w:pPr>
              <w:rPr>
                <w:b/>
              </w:rPr>
            </w:pPr>
            <w:r>
              <w:rPr>
                <w:b/>
              </w:rPr>
              <w:t>Key Tasks and Responsibilities</w:t>
            </w:r>
          </w:p>
          <w:p w14:paraId="032AA217" w14:textId="77777777" w:rsidR="0011333C" w:rsidRDefault="0011333C" w:rsidP="005C309C">
            <w:pPr>
              <w:rPr>
                <w:b/>
              </w:rPr>
            </w:pPr>
          </w:p>
          <w:p w14:paraId="1599108B" w14:textId="77777777" w:rsidR="00047C2B" w:rsidRPr="00C2127A" w:rsidRDefault="00047C2B" w:rsidP="005C309C">
            <w:pPr>
              <w:rPr>
                <w:u w:val="single"/>
              </w:rPr>
            </w:pPr>
            <w:r w:rsidRPr="00C2127A">
              <w:rPr>
                <w:u w:val="single"/>
              </w:rPr>
              <w:t>Preventive Conservation</w:t>
            </w:r>
          </w:p>
        </w:tc>
      </w:tr>
      <w:tr w:rsidR="00047C2B" w:rsidRPr="003A73CC" w14:paraId="7C9798FA" w14:textId="77777777" w:rsidTr="005C309C">
        <w:trPr>
          <w:trHeight w:val="5952"/>
        </w:trPr>
        <w:tc>
          <w:tcPr>
            <w:tcW w:w="9736" w:type="dxa"/>
            <w:vAlign w:val="center"/>
          </w:tcPr>
          <w:p w14:paraId="581700BB" w14:textId="32A280C9" w:rsidR="00047C2B" w:rsidRPr="003A73CC" w:rsidRDefault="00047C2B" w:rsidP="00047C2B">
            <w:pPr>
              <w:pStyle w:val="ListParagraph"/>
              <w:numPr>
                <w:ilvl w:val="0"/>
                <w:numId w:val="29"/>
              </w:numPr>
              <w:ind w:left="321" w:hanging="284"/>
              <w:jc w:val="both"/>
              <w:rPr>
                <w:rFonts w:ascii="Calibri" w:hAnsi="Calibri" w:cs="Arial"/>
              </w:rPr>
            </w:pPr>
            <w:r w:rsidRPr="003A73CC">
              <w:rPr>
                <w:rFonts w:ascii="Calibri" w:hAnsi="Calibri" w:cs="V&amp;A-Medium"/>
                <w:color w:val="000000"/>
              </w:rPr>
              <w:t xml:space="preserve">Provide collections care support and advice to keepers and other staff in individual archive/art/library/museum collections and throughout the </w:t>
            </w:r>
            <w:r w:rsidR="0077702C">
              <w:rPr>
                <w:rFonts w:ascii="Calibri" w:hAnsi="Calibri" w:cs="V&amp;A-Medium"/>
                <w:color w:val="000000"/>
              </w:rPr>
              <w:t>C</w:t>
            </w:r>
            <w:r w:rsidRPr="003A73CC">
              <w:rPr>
                <w:rFonts w:ascii="Calibri" w:hAnsi="Calibri" w:cs="V&amp;A-Medium"/>
                <w:color w:val="000000"/>
              </w:rPr>
              <w:t>ollege. This will include, for example, handling advice</w:t>
            </w:r>
            <w:r w:rsidR="0077702C">
              <w:rPr>
                <w:rFonts w:ascii="Calibri" w:hAnsi="Calibri" w:cs="V&amp;A-Medium"/>
                <w:color w:val="000000"/>
              </w:rPr>
              <w:t xml:space="preserve"> and</w:t>
            </w:r>
            <w:r w:rsidR="009F434F">
              <w:rPr>
                <w:rFonts w:ascii="Calibri" w:hAnsi="Calibri" w:cs="V&amp;A-Medium"/>
                <w:color w:val="000000"/>
              </w:rPr>
              <w:t xml:space="preserve"> </w:t>
            </w:r>
            <w:r w:rsidRPr="003A73CC">
              <w:rPr>
                <w:rFonts w:ascii="Calibri" w:hAnsi="Calibri" w:cs="V&amp;A-Medium"/>
                <w:color w:val="000000"/>
              </w:rPr>
              <w:t>training, collections-focused emergency planning, risk management, storage, and development of collections care policies and procedures</w:t>
            </w:r>
            <w:r>
              <w:rPr>
                <w:rFonts w:ascii="Calibri" w:hAnsi="Calibri" w:cs="V&amp;A-Medium"/>
                <w:color w:val="000000"/>
              </w:rPr>
              <w:t>;</w:t>
            </w:r>
          </w:p>
          <w:p w14:paraId="0583F847" w14:textId="77777777" w:rsidR="00047C2B" w:rsidRPr="00EA19BA" w:rsidRDefault="00047C2B" w:rsidP="00047C2B">
            <w:pPr>
              <w:pStyle w:val="ListParagraph"/>
              <w:numPr>
                <w:ilvl w:val="0"/>
                <w:numId w:val="29"/>
              </w:numPr>
              <w:ind w:left="321" w:hanging="284"/>
              <w:jc w:val="both"/>
              <w:rPr>
                <w:rFonts w:ascii="Calibri" w:hAnsi="Calibri" w:cs="Arial"/>
              </w:rPr>
            </w:pPr>
            <w:r w:rsidRPr="00EA19BA">
              <w:rPr>
                <w:rFonts w:ascii="Calibri" w:hAnsi="Calibri"/>
              </w:rPr>
              <w:t>Implement preservation measures, as agreed with an individual keeper or the collection management sub-committee</w:t>
            </w:r>
            <w:r>
              <w:rPr>
                <w:rFonts w:ascii="Calibri" w:hAnsi="Calibri"/>
              </w:rPr>
              <w:t>,</w:t>
            </w:r>
            <w:r w:rsidRPr="00EA19BA">
              <w:rPr>
                <w:rFonts w:ascii="Calibri" w:hAnsi="Calibri"/>
              </w:rPr>
              <w:t xml:space="preserve"> and under the overall supervision of the line manager</w:t>
            </w:r>
            <w:r>
              <w:rPr>
                <w:rFonts w:ascii="Calibri" w:hAnsi="Calibri"/>
              </w:rPr>
              <w:t>;</w:t>
            </w:r>
          </w:p>
          <w:p w14:paraId="32D87650" w14:textId="77777777" w:rsidR="00047C2B" w:rsidRPr="00EA19BA" w:rsidRDefault="00047C2B" w:rsidP="00047C2B">
            <w:pPr>
              <w:pStyle w:val="ListParagraph"/>
              <w:numPr>
                <w:ilvl w:val="0"/>
                <w:numId w:val="29"/>
              </w:numPr>
              <w:ind w:left="321" w:hanging="284"/>
              <w:jc w:val="both"/>
              <w:rPr>
                <w:rFonts w:ascii="Calibri" w:hAnsi="Calibri" w:cs="Arial"/>
              </w:rPr>
            </w:pPr>
            <w:r w:rsidRPr="00EA19BA">
              <w:rPr>
                <w:rFonts w:ascii="Calibri" w:hAnsi="Calibri" w:cs="Arial"/>
              </w:rPr>
              <w:t>Support the Conservation Housekeeper in work including environmental monitoring and integrated pest management, as well as cleaning of fragile collection objects, historic interior decoration, exhibition cases, exhibits and collection stores as necessary</w:t>
            </w:r>
            <w:r>
              <w:rPr>
                <w:rFonts w:ascii="Calibri" w:hAnsi="Calibri" w:cs="Arial"/>
              </w:rPr>
              <w:t>;</w:t>
            </w:r>
          </w:p>
          <w:p w14:paraId="353FAF95" w14:textId="4EA9AED7" w:rsidR="00047C2B" w:rsidRPr="003A73CC" w:rsidRDefault="00047C2B" w:rsidP="00047C2B">
            <w:pPr>
              <w:pStyle w:val="Default"/>
              <w:numPr>
                <w:ilvl w:val="0"/>
                <w:numId w:val="29"/>
              </w:numPr>
              <w:ind w:left="321" w:hanging="284"/>
              <w:jc w:val="both"/>
              <w:rPr>
                <w:rFonts w:ascii="Calibri" w:hAnsi="Calibri"/>
                <w:sz w:val="22"/>
                <w:szCs w:val="22"/>
              </w:rPr>
            </w:pPr>
            <w:r w:rsidRPr="003A73CC">
              <w:rPr>
                <w:rFonts w:ascii="Calibri" w:hAnsi="Calibri"/>
                <w:sz w:val="22"/>
                <w:szCs w:val="22"/>
              </w:rPr>
              <w:t>Create and maintain records for collections care activities, condition of collection objects and storage/display environments in line with current best practice</w:t>
            </w:r>
            <w:r w:rsidR="00214109">
              <w:rPr>
                <w:rFonts w:ascii="Calibri" w:hAnsi="Calibri"/>
                <w:sz w:val="22"/>
                <w:szCs w:val="22"/>
              </w:rPr>
              <w:t>s</w:t>
            </w:r>
            <w:r w:rsidRPr="003A73CC">
              <w:rPr>
                <w:rFonts w:ascii="Calibri" w:hAnsi="Calibri"/>
                <w:sz w:val="22"/>
                <w:szCs w:val="22"/>
              </w:rPr>
              <w:t xml:space="preserve">. </w:t>
            </w:r>
            <w:r w:rsidRPr="00047C2B">
              <w:rPr>
                <w:rFonts w:ascii="Calibri" w:hAnsi="Calibri"/>
                <w:sz w:val="22"/>
                <w:szCs w:val="22"/>
              </w:rPr>
              <w:t>Make recommendations as needed to relevant keepers and other stakeholders.</w:t>
            </w:r>
          </w:p>
          <w:p w14:paraId="673FBCC5" w14:textId="77777777" w:rsidR="00047C2B" w:rsidRPr="003A73CC" w:rsidRDefault="00047C2B" w:rsidP="005C309C">
            <w:pPr>
              <w:jc w:val="both"/>
              <w:rPr>
                <w:rFonts w:ascii="Calibri" w:hAnsi="Calibri" w:cs="Arial"/>
                <w:u w:val="single"/>
              </w:rPr>
            </w:pPr>
          </w:p>
          <w:p w14:paraId="1339C303" w14:textId="77777777" w:rsidR="00047C2B" w:rsidRPr="003A73CC" w:rsidRDefault="00047C2B" w:rsidP="005C309C">
            <w:pPr>
              <w:jc w:val="both"/>
              <w:rPr>
                <w:rFonts w:ascii="Calibri" w:hAnsi="Calibri" w:cs="Arial"/>
              </w:rPr>
            </w:pPr>
            <w:r w:rsidRPr="003A73CC">
              <w:rPr>
                <w:rFonts w:ascii="Calibri" w:hAnsi="Calibri" w:cs="Arial"/>
                <w:u w:val="single"/>
              </w:rPr>
              <w:t>Management and Planning</w:t>
            </w:r>
          </w:p>
          <w:p w14:paraId="29FAFDB8" w14:textId="77777777" w:rsidR="00047C2B" w:rsidRPr="003A73CC" w:rsidRDefault="00047C2B" w:rsidP="00047C2B">
            <w:pPr>
              <w:pStyle w:val="ListParagraph"/>
              <w:numPr>
                <w:ilvl w:val="0"/>
                <w:numId w:val="29"/>
              </w:numPr>
              <w:autoSpaceDE w:val="0"/>
              <w:autoSpaceDN w:val="0"/>
              <w:adjustRightInd w:val="0"/>
              <w:ind w:left="321" w:hanging="284"/>
              <w:jc w:val="both"/>
              <w:rPr>
                <w:rFonts w:ascii="Calibri" w:hAnsi="Calibri" w:cs="V&amp;A-Medium"/>
                <w:color w:val="000000"/>
              </w:rPr>
            </w:pPr>
            <w:r w:rsidRPr="003A73CC">
              <w:rPr>
                <w:rFonts w:ascii="Calibri" w:hAnsi="Calibri" w:cs="V&amp;A-Medium"/>
                <w:color w:val="000000"/>
              </w:rPr>
              <w:t>Contribute to strategic planning for collections care and conservation at Eton, in collaboration with curatorial staff</w:t>
            </w:r>
            <w:r>
              <w:rPr>
                <w:rFonts w:ascii="Calibri" w:hAnsi="Calibri" w:cs="V&amp;A-Medium"/>
                <w:color w:val="000000"/>
              </w:rPr>
              <w:t>;</w:t>
            </w:r>
          </w:p>
          <w:p w14:paraId="1CE43517" w14:textId="77777777" w:rsidR="00047C2B" w:rsidRPr="003A73CC" w:rsidRDefault="00047C2B" w:rsidP="00047C2B">
            <w:pPr>
              <w:pStyle w:val="ListParagraph"/>
              <w:numPr>
                <w:ilvl w:val="0"/>
                <w:numId w:val="29"/>
              </w:numPr>
              <w:ind w:left="321" w:hanging="284"/>
              <w:jc w:val="both"/>
              <w:rPr>
                <w:rFonts w:ascii="Calibri" w:hAnsi="Calibri" w:cs="Arial"/>
              </w:rPr>
            </w:pPr>
            <w:r w:rsidRPr="003A73CC">
              <w:rPr>
                <w:rFonts w:ascii="Calibri" w:hAnsi="Calibri" w:cs="Arial"/>
              </w:rPr>
              <w:t>Act as line manager for the Conservation Housekeeper. Provide training for the Conservation Housekeeper to enable that post-holder to offer support and deputise as appropriate for the Collections Care Conservator</w:t>
            </w:r>
            <w:r>
              <w:rPr>
                <w:rFonts w:ascii="Calibri" w:hAnsi="Calibri" w:cs="Arial"/>
              </w:rPr>
              <w:t>;</w:t>
            </w:r>
          </w:p>
          <w:p w14:paraId="79D58480" w14:textId="77777777" w:rsidR="00047C2B" w:rsidRPr="003A73CC" w:rsidRDefault="00047C2B" w:rsidP="00047C2B">
            <w:pPr>
              <w:pStyle w:val="Default"/>
              <w:numPr>
                <w:ilvl w:val="0"/>
                <w:numId w:val="29"/>
              </w:numPr>
              <w:ind w:left="321" w:hanging="284"/>
              <w:jc w:val="both"/>
              <w:rPr>
                <w:rFonts w:ascii="Calibri" w:hAnsi="Calibri"/>
                <w:sz w:val="22"/>
                <w:szCs w:val="22"/>
              </w:rPr>
            </w:pPr>
            <w:r w:rsidRPr="003A73CC">
              <w:rPr>
                <w:rFonts w:ascii="Calibri" w:hAnsi="Calibri"/>
                <w:sz w:val="22"/>
                <w:szCs w:val="22"/>
              </w:rPr>
              <w:t>Manage own time and workflow within projects and report regularly to line manager and relevant keeper(s). Plan and manage delegated projects and associated resources</w:t>
            </w:r>
            <w:r>
              <w:rPr>
                <w:rFonts w:ascii="Calibri" w:hAnsi="Calibri"/>
                <w:sz w:val="22"/>
                <w:szCs w:val="22"/>
              </w:rPr>
              <w:t>;</w:t>
            </w:r>
          </w:p>
          <w:p w14:paraId="0F4917D7" w14:textId="77777777" w:rsidR="00047C2B" w:rsidRPr="003A73CC" w:rsidRDefault="00047C2B" w:rsidP="00047C2B">
            <w:pPr>
              <w:pStyle w:val="ListParagraph"/>
              <w:numPr>
                <w:ilvl w:val="0"/>
                <w:numId w:val="29"/>
              </w:numPr>
              <w:autoSpaceDE w:val="0"/>
              <w:autoSpaceDN w:val="0"/>
              <w:adjustRightInd w:val="0"/>
              <w:ind w:left="321" w:hanging="284"/>
              <w:jc w:val="both"/>
              <w:rPr>
                <w:rFonts w:ascii="Calibri" w:hAnsi="Calibri" w:cs="V&amp;A-Medium"/>
                <w:color w:val="000000"/>
              </w:rPr>
            </w:pPr>
            <w:r w:rsidRPr="003A73CC">
              <w:rPr>
                <w:rFonts w:ascii="Calibri" w:hAnsi="Calibri" w:cs="Arial"/>
              </w:rPr>
              <w:t>Jointly with Security/Buildings Department, take responsibility for reviewing, revising and updating the College Collections disaster and salvage plans and coordinate and oversee regular drills.</w:t>
            </w:r>
          </w:p>
          <w:p w14:paraId="022457F8" w14:textId="77777777" w:rsidR="00047C2B" w:rsidRPr="003A73CC" w:rsidRDefault="00047C2B" w:rsidP="005C309C">
            <w:pPr>
              <w:jc w:val="both"/>
              <w:rPr>
                <w:rFonts w:ascii="Calibri" w:hAnsi="Calibri" w:cs="Arial"/>
                <w:u w:val="single"/>
              </w:rPr>
            </w:pPr>
          </w:p>
          <w:p w14:paraId="28509421" w14:textId="77777777" w:rsidR="003A3FF7" w:rsidRDefault="003A3FF7" w:rsidP="005C309C">
            <w:pPr>
              <w:jc w:val="both"/>
              <w:rPr>
                <w:rFonts w:ascii="Calibri" w:hAnsi="Calibri" w:cs="Arial"/>
                <w:u w:val="single"/>
              </w:rPr>
            </w:pPr>
          </w:p>
          <w:p w14:paraId="214877FD" w14:textId="77777777" w:rsidR="003A3FF7" w:rsidRDefault="003A3FF7" w:rsidP="005C309C">
            <w:pPr>
              <w:jc w:val="both"/>
              <w:rPr>
                <w:rFonts w:ascii="Calibri" w:hAnsi="Calibri" w:cs="Arial"/>
                <w:u w:val="single"/>
              </w:rPr>
            </w:pPr>
          </w:p>
          <w:p w14:paraId="474F75CC" w14:textId="364F7501" w:rsidR="00047C2B" w:rsidRPr="003A73CC" w:rsidRDefault="00047C2B" w:rsidP="005C309C">
            <w:pPr>
              <w:jc w:val="both"/>
              <w:rPr>
                <w:rFonts w:ascii="Calibri" w:hAnsi="Calibri" w:cs="Arial"/>
                <w:u w:val="single"/>
              </w:rPr>
            </w:pPr>
            <w:r w:rsidRPr="003A73CC">
              <w:rPr>
                <w:rFonts w:ascii="Calibri" w:hAnsi="Calibri" w:cs="Arial"/>
                <w:u w:val="single"/>
              </w:rPr>
              <w:t>Exhibitions</w:t>
            </w:r>
          </w:p>
          <w:p w14:paraId="4E66EF7F" w14:textId="77777777" w:rsidR="00047C2B" w:rsidRPr="00210069" w:rsidRDefault="00047C2B" w:rsidP="00B76C19">
            <w:pPr>
              <w:pStyle w:val="ListParagraph"/>
              <w:numPr>
                <w:ilvl w:val="0"/>
                <w:numId w:val="29"/>
              </w:numPr>
              <w:ind w:left="321" w:hanging="284"/>
              <w:jc w:val="both"/>
            </w:pPr>
            <w:r w:rsidRPr="00047C2B">
              <w:rPr>
                <w:rFonts w:ascii="Calibri" w:hAnsi="Calibri" w:cs="Arial"/>
              </w:rPr>
              <w:lastRenderedPageBreak/>
              <w:t>In collaboration with the Exhibitions Coordinator and/or the exhibition curator, research and advise on appropriate display conditions, object mounts, display cases, etc.</w:t>
            </w:r>
            <w:r w:rsidR="0077702C">
              <w:rPr>
                <w:rFonts w:ascii="Calibri" w:hAnsi="Calibri" w:cs="Arial"/>
              </w:rPr>
              <w:t xml:space="preserve"> </w:t>
            </w:r>
            <w:r w:rsidRPr="00047C2B">
              <w:rPr>
                <w:rFonts w:ascii="Calibri" w:hAnsi="Calibri" w:cs="Arial"/>
              </w:rPr>
              <w:t>to ensure the protection of Collections and/or borrowed objects during exhibition runs</w:t>
            </w:r>
            <w:r>
              <w:rPr>
                <w:rFonts w:ascii="Calibri" w:hAnsi="Calibri" w:cs="Arial"/>
              </w:rPr>
              <w:t>;</w:t>
            </w:r>
          </w:p>
          <w:p w14:paraId="5DFECA8E" w14:textId="77777777" w:rsidR="00047C2B" w:rsidRPr="003A73CC" w:rsidRDefault="00047C2B" w:rsidP="00047C2B">
            <w:pPr>
              <w:pStyle w:val="ListParagraph"/>
              <w:numPr>
                <w:ilvl w:val="0"/>
                <w:numId w:val="29"/>
              </w:numPr>
              <w:ind w:left="321" w:hanging="284"/>
              <w:jc w:val="both"/>
              <w:rPr>
                <w:rFonts w:ascii="Calibri" w:hAnsi="Calibri" w:cs="Arial"/>
              </w:rPr>
            </w:pPr>
            <w:r w:rsidRPr="003A73CC">
              <w:rPr>
                <w:rFonts w:ascii="Calibri" w:hAnsi="Calibri" w:cs="Arial"/>
              </w:rPr>
              <w:t>Prepare condition reports for collection items for use in connection with outgoing and incoming exhibition loans and for other purposes as required</w:t>
            </w:r>
            <w:r>
              <w:rPr>
                <w:rFonts w:ascii="Calibri" w:hAnsi="Calibri" w:cs="Arial"/>
              </w:rPr>
              <w:t>;</w:t>
            </w:r>
          </w:p>
          <w:p w14:paraId="12AD8740" w14:textId="77777777" w:rsidR="00047C2B" w:rsidRPr="003A73CC" w:rsidRDefault="00047C2B" w:rsidP="00047C2B">
            <w:pPr>
              <w:pStyle w:val="ListParagraph"/>
              <w:numPr>
                <w:ilvl w:val="0"/>
                <w:numId w:val="29"/>
              </w:numPr>
              <w:ind w:left="321" w:hanging="284"/>
              <w:jc w:val="both"/>
              <w:rPr>
                <w:rFonts w:ascii="Calibri" w:hAnsi="Calibri" w:cs="Arial"/>
              </w:rPr>
            </w:pPr>
            <w:r w:rsidRPr="003A73CC">
              <w:rPr>
                <w:rFonts w:ascii="Calibri" w:hAnsi="Calibri" w:cs="Arial"/>
              </w:rPr>
              <w:t>Advise on, and when necessary oversee and/or assist with, the installation and de-installation of Collections objects (and objects on loan) for special exhibitions and museum displays</w:t>
            </w:r>
            <w:r>
              <w:rPr>
                <w:rFonts w:ascii="Calibri" w:hAnsi="Calibri" w:cs="Arial"/>
              </w:rPr>
              <w:t>;</w:t>
            </w:r>
          </w:p>
          <w:p w14:paraId="262A57AD" w14:textId="77777777" w:rsidR="00047C2B" w:rsidRPr="003A73CC" w:rsidRDefault="00047C2B" w:rsidP="00047C2B">
            <w:pPr>
              <w:pStyle w:val="ListParagraph"/>
              <w:numPr>
                <w:ilvl w:val="0"/>
                <w:numId w:val="29"/>
              </w:numPr>
              <w:ind w:left="321" w:hanging="284"/>
              <w:jc w:val="both"/>
              <w:rPr>
                <w:rFonts w:ascii="Calibri" w:hAnsi="Calibri" w:cs="Arial"/>
              </w:rPr>
            </w:pPr>
            <w:r w:rsidRPr="003A73CC">
              <w:rPr>
                <w:rFonts w:ascii="Calibri" w:hAnsi="Calibri" w:cs="Arial"/>
              </w:rPr>
              <w:t>Occasionally act as courier or provide training/advice to couriers for exhibition loans in and out.</w:t>
            </w:r>
          </w:p>
          <w:p w14:paraId="41724EE1" w14:textId="77777777" w:rsidR="00047C2B" w:rsidRPr="003A73CC" w:rsidRDefault="00047C2B" w:rsidP="005C309C">
            <w:pPr>
              <w:jc w:val="both"/>
              <w:rPr>
                <w:rFonts w:ascii="Calibri" w:hAnsi="Calibri" w:cs="Arial"/>
                <w:u w:val="single"/>
              </w:rPr>
            </w:pPr>
          </w:p>
          <w:p w14:paraId="5948EF12" w14:textId="77777777" w:rsidR="00047C2B" w:rsidRPr="003A73CC" w:rsidRDefault="00047C2B" w:rsidP="005C309C">
            <w:pPr>
              <w:jc w:val="both"/>
              <w:rPr>
                <w:rFonts w:ascii="Calibri" w:hAnsi="Calibri" w:cs="Arial"/>
              </w:rPr>
            </w:pPr>
            <w:r w:rsidRPr="003A73CC">
              <w:rPr>
                <w:rFonts w:ascii="Calibri" w:hAnsi="Calibri" w:cs="Arial"/>
                <w:u w:val="single"/>
              </w:rPr>
              <w:t>Conservation Projects</w:t>
            </w:r>
          </w:p>
          <w:p w14:paraId="5E085D81" w14:textId="77777777" w:rsidR="00047C2B" w:rsidRPr="003A73CC" w:rsidRDefault="00047C2B" w:rsidP="00047C2B">
            <w:pPr>
              <w:pStyle w:val="ListParagraph"/>
              <w:numPr>
                <w:ilvl w:val="0"/>
                <w:numId w:val="29"/>
              </w:numPr>
              <w:ind w:left="313" w:hanging="284"/>
              <w:jc w:val="both"/>
              <w:rPr>
                <w:rFonts w:ascii="Calibri" w:hAnsi="Calibri" w:cs="Arial"/>
              </w:rPr>
            </w:pPr>
            <w:r>
              <w:rPr>
                <w:rFonts w:ascii="Calibri" w:hAnsi="Calibri" w:cs="Arial"/>
              </w:rPr>
              <w:t>For conservation projects agreed with</w:t>
            </w:r>
            <w:r w:rsidRPr="003A73CC">
              <w:rPr>
                <w:rFonts w:ascii="Calibri" w:hAnsi="Calibri" w:cs="Arial"/>
              </w:rPr>
              <w:t xml:space="preserve"> the relevant keeper, research conservation issues, identify appropriate conservators, obtain estimates for conservation work and manage conservation projects undertaken by external specialist conservators</w:t>
            </w:r>
            <w:r>
              <w:rPr>
                <w:rFonts w:ascii="Calibri" w:hAnsi="Calibri" w:cs="Arial"/>
              </w:rPr>
              <w:t>;</w:t>
            </w:r>
          </w:p>
          <w:p w14:paraId="01F80126" w14:textId="77777777" w:rsidR="00047C2B" w:rsidRPr="003A73CC" w:rsidRDefault="00047C2B" w:rsidP="00047C2B">
            <w:pPr>
              <w:pStyle w:val="ListParagraph"/>
              <w:numPr>
                <w:ilvl w:val="0"/>
                <w:numId w:val="29"/>
              </w:numPr>
              <w:ind w:left="313" w:hanging="284"/>
              <w:jc w:val="both"/>
              <w:rPr>
                <w:rFonts w:ascii="Calibri" w:hAnsi="Calibri" w:cs="Arial"/>
              </w:rPr>
            </w:pPr>
            <w:r w:rsidRPr="003A73CC">
              <w:rPr>
                <w:rFonts w:ascii="Calibri" w:hAnsi="Calibri" w:cs="Arial"/>
              </w:rPr>
              <w:t>Liaise with keepers over conservation issues and facilitate discussions between external conservators and keepers</w:t>
            </w:r>
            <w:r>
              <w:rPr>
                <w:rFonts w:ascii="Calibri" w:hAnsi="Calibri" w:cs="Arial"/>
              </w:rPr>
              <w:t>;</w:t>
            </w:r>
          </w:p>
          <w:p w14:paraId="2250B5C5" w14:textId="77777777" w:rsidR="00047C2B" w:rsidRPr="003A73CC" w:rsidRDefault="00047C2B" w:rsidP="00047C2B">
            <w:pPr>
              <w:pStyle w:val="ListParagraph"/>
              <w:numPr>
                <w:ilvl w:val="0"/>
                <w:numId w:val="29"/>
              </w:numPr>
              <w:ind w:left="313" w:hanging="284"/>
              <w:jc w:val="both"/>
              <w:rPr>
                <w:rFonts w:ascii="Calibri" w:hAnsi="Calibri" w:cs="Arial"/>
              </w:rPr>
            </w:pPr>
            <w:r w:rsidRPr="003A73CC">
              <w:rPr>
                <w:rFonts w:ascii="Calibri" w:hAnsi="Calibri" w:cs="Arial"/>
              </w:rPr>
              <w:t xml:space="preserve">Assist with </w:t>
            </w:r>
            <w:r>
              <w:rPr>
                <w:rFonts w:ascii="Calibri" w:hAnsi="Calibri" w:cs="Arial"/>
              </w:rPr>
              <w:t>written</w:t>
            </w:r>
            <w:r w:rsidRPr="003A73CC">
              <w:rPr>
                <w:rFonts w:ascii="Calibri" w:hAnsi="Calibri" w:cs="Arial"/>
              </w:rPr>
              <w:t xml:space="preserve"> updates on ongoing conservation projects</w:t>
            </w:r>
            <w:r>
              <w:rPr>
                <w:rFonts w:ascii="Calibri" w:hAnsi="Calibri" w:cs="Arial"/>
              </w:rPr>
              <w:t>,</w:t>
            </w:r>
            <w:r w:rsidRPr="003A73CC">
              <w:rPr>
                <w:rFonts w:ascii="Calibri" w:hAnsi="Calibri" w:cs="Arial"/>
              </w:rPr>
              <w:t xml:space="preserve"> as required</w:t>
            </w:r>
            <w:r>
              <w:rPr>
                <w:rFonts w:ascii="Calibri" w:hAnsi="Calibri" w:cs="Arial"/>
              </w:rPr>
              <w:t>;</w:t>
            </w:r>
          </w:p>
          <w:p w14:paraId="0D5A0B6E" w14:textId="77777777" w:rsidR="00047C2B" w:rsidRPr="003A73CC" w:rsidRDefault="00047C2B" w:rsidP="00047C2B">
            <w:pPr>
              <w:pStyle w:val="ListParagraph"/>
              <w:numPr>
                <w:ilvl w:val="0"/>
                <w:numId w:val="29"/>
              </w:numPr>
              <w:autoSpaceDE w:val="0"/>
              <w:autoSpaceDN w:val="0"/>
              <w:adjustRightInd w:val="0"/>
              <w:ind w:left="313" w:hanging="284"/>
              <w:jc w:val="both"/>
              <w:rPr>
                <w:rFonts w:ascii="Calibri" w:hAnsi="Calibri" w:cs="V&amp;A-Medium"/>
                <w:color w:val="000000"/>
              </w:rPr>
            </w:pPr>
            <w:r w:rsidRPr="003A73CC">
              <w:rPr>
                <w:rFonts w:ascii="Calibri" w:hAnsi="Calibri" w:cs="V&amp;A-Medium"/>
                <w:color w:val="000000"/>
              </w:rPr>
              <w:t xml:space="preserve">Draft documents to explain </w:t>
            </w:r>
            <w:r>
              <w:rPr>
                <w:rFonts w:ascii="Calibri" w:hAnsi="Calibri" w:cs="V&amp;A-Medium"/>
                <w:color w:val="000000"/>
              </w:rPr>
              <w:t xml:space="preserve">or clarify </w:t>
            </w:r>
            <w:r w:rsidRPr="003A73CC">
              <w:rPr>
                <w:rFonts w:ascii="Calibri" w:hAnsi="Calibri" w:cs="V&amp;A-Medium"/>
                <w:color w:val="000000"/>
              </w:rPr>
              <w:t>conservation concerns</w:t>
            </w:r>
            <w:r>
              <w:rPr>
                <w:rFonts w:ascii="Calibri" w:hAnsi="Calibri" w:cs="V&amp;A-Medium"/>
                <w:color w:val="000000"/>
              </w:rPr>
              <w:t>, priorities</w:t>
            </w:r>
            <w:r w:rsidRPr="003A73CC">
              <w:rPr>
                <w:rFonts w:ascii="Calibri" w:hAnsi="Calibri" w:cs="V&amp;A-Medium"/>
                <w:color w:val="000000"/>
              </w:rPr>
              <w:t xml:space="preserve"> or treatments as required. </w:t>
            </w:r>
          </w:p>
          <w:p w14:paraId="527542AB" w14:textId="77777777" w:rsidR="00047C2B" w:rsidRPr="003A73CC" w:rsidRDefault="00047C2B" w:rsidP="005C309C">
            <w:pPr>
              <w:ind w:left="29"/>
              <w:jc w:val="both"/>
              <w:rPr>
                <w:rFonts w:ascii="Calibri" w:hAnsi="Calibri" w:cs="Arial"/>
                <w:u w:val="single"/>
              </w:rPr>
            </w:pPr>
          </w:p>
          <w:p w14:paraId="778B6D70" w14:textId="77777777" w:rsidR="00047C2B" w:rsidRPr="003A73CC" w:rsidRDefault="00047C2B" w:rsidP="005C309C">
            <w:pPr>
              <w:ind w:left="29"/>
              <w:jc w:val="both"/>
              <w:rPr>
                <w:rFonts w:ascii="Calibri" w:hAnsi="Calibri" w:cs="Arial"/>
              </w:rPr>
            </w:pPr>
            <w:r w:rsidRPr="003A73CC">
              <w:rPr>
                <w:rFonts w:ascii="Calibri" w:hAnsi="Calibri" w:cs="Arial"/>
                <w:u w:val="single"/>
              </w:rPr>
              <w:t>Other</w:t>
            </w:r>
          </w:p>
          <w:p w14:paraId="3AF2614B" w14:textId="77777777" w:rsidR="00047C2B" w:rsidRPr="003A73CC" w:rsidRDefault="00047C2B" w:rsidP="00047C2B">
            <w:pPr>
              <w:pStyle w:val="ListParagraph"/>
              <w:numPr>
                <w:ilvl w:val="0"/>
                <w:numId w:val="29"/>
              </w:numPr>
              <w:autoSpaceDE w:val="0"/>
              <w:autoSpaceDN w:val="0"/>
              <w:adjustRightInd w:val="0"/>
              <w:ind w:left="313" w:hanging="284"/>
              <w:jc w:val="both"/>
              <w:rPr>
                <w:rFonts w:ascii="Calibri" w:hAnsi="Calibri" w:cs="V&amp;A-Medium"/>
              </w:rPr>
            </w:pPr>
            <w:r w:rsidRPr="003A73CC">
              <w:rPr>
                <w:rFonts w:ascii="Calibri" w:hAnsi="Calibri" w:cs="V&amp;A-Medium"/>
              </w:rPr>
              <w:t>Promote and be part of a multidisciplinary dialogue about conservation of objects in use</w:t>
            </w:r>
            <w:r>
              <w:rPr>
                <w:rFonts w:ascii="Calibri" w:hAnsi="Calibri" w:cs="V&amp;A-Medium"/>
              </w:rPr>
              <w:t>;</w:t>
            </w:r>
            <w:r w:rsidRPr="003A73CC">
              <w:rPr>
                <w:rFonts w:ascii="Calibri" w:hAnsi="Calibri" w:cs="V&amp;A-Medium"/>
              </w:rPr>
              <w:t xml:space="preserve"> </w:t>
            </w:r>
          </w:p>
          <w:p w14:paraId="7F8B3A9B" w14:textId="77777777" w:rsidR="00047C2B" w:rsidRPr="003A73CC" w:rsidRDefault="00047C2B" w:rsidP="00047C2B">
            <w:pPr>
              <w:pStyle w:val="ListParagraph"/>
              <w:numPr>
                <w:ilvl w:val="0"/>
                <w:numId w:val="29"/>
              </w:numPr>
              <w:ind w:left="313" w:hanging="284"/>
              <w:jc w:val="both"/>
              <w:rPr>
                <w:rFonts w:ascii="Calibri" w:hAnsi="Calibri" w:cs="Arial"/>
              </w:rPr>
            </w:pPr>
            <w:r w:rsidRPr="003A73CC">
              <w:rPr>
                <w:rFonts w:ascii="Calibri" w:hAnsi="Calibri" w:cs="Arial"/>
              </w:rPr>
              <w:t>Liaise with the Buildings Department and Historic Cleaning team as required</w:t>
            </w:r>
            <w:r>
              <w:rPr>
                <w:rFonts w:ascii="Calibri" w:hAnsi="Calibri" w:cs="Arial"/>
              </w:rPr>
              <w:t>;</w:t>
            </w:r>
          </w:p>
          <w:p w14:paraId="1B544DA3" w14:textId="622DE92E" w:rsidR="00047C2B" w:rsidRPr="003A73CC" w:rsidRDefault="00047C2B" w:rsidP="00047C2B">
            <w:pPr>
              <w:pStyle w:val="Default"/>
              <w:numPr>
                <w:ilvl w:val="0"/>
                <w:numId w:val="29"/>
              </w:numPr>
              <w:ind w:left="313" w:hanging="284"/>
              <w:jc w:val="both"/>
              <w:rPr>
                <w:rFonts w:ascii="Calibri" w:eastAsiaTheme="minorHAnsi" w:hAnsi="Calibri" w:cs="V&amp;A-Medium"/>
                <w:sz w:val="22"/>
                <w:szCs w:val="22"/>
                <w:lang w:eastAsia="en-US"/>
              </w:rPr>
            </w:pPr>
            <w:r w:rsidRPr="003A73CC">
              <w:rPr>
                <w:rFonts w:ascii="Calibri" w:hAnsi="Calibri" w:cs="Calibri"/>
                <w:sz w:val="22"/>
                <w:szCs w:val="22"/>
              </w:rPr>
              <w:t xml:space="preserve">As required, assist with special events, such as the </w:t>
            </w:r>
            <w:r w:rsidR="0077702C">
              <w:rPr>
                <w:rFonts w:ascii="Calibri" w:hAnsi="Calibri" w:cs="Calibri"/>
                <w:sz w:val="22"/>
                <w:szCs w:val="22"/>
              </w:rPr>
              <w:t>C</w:t>
            </w:r>
            <w:r w:rsidRPr="003A73CC">
              <w:rPr>
                <w:rFonts w:ascii="Calibri" w:hAnsi="Calibri" w:cs="Calibri"/>
                <w:sz w:val="22"/>
                <w:szCs w:val="22"/>
              </w:rPr>
              <w:t>ollege’s ‘Fourth of June’ and ‘St Andrew’s Day’ open days and other occasions such as the Friends of Eton College Collections Open Day</w:t>
            </w:r>
            <w:r>
              <w:rPr>
                <w:rFonts w:ascii="Calibri" w:hAnsi="Calibri" w:cs="Calibri"/>
                <w:sz w:val="22"/>
                <w:szCs w:val="22"/>
              </w:rPr>
              <w:t>;</w:t>
            </w:r>
          </w:p>
          <w:p w14:paraId="0C332D7A" w14:textId="77777777" w:rsidR="00047C2B" w:rsidRPr="003A73CC" w:rsidRDefault="00047C2B" w:rsidP="00047C2B">
            <w:pPr>
              <w:pStyle w:val="ListParagraph"/>
              <w:numPr>
                <w:ilvl w:val="0"/>
                <w:numId w:val="29"/>
              </w:numPr>
              <w:ind w:left="313" w:hanging="284"/>
              <w:jc w:val="both"/>
              <w:rPr>
                <w:rFonts w:ascii="Calibri" w:hAnsi="Calibri" w:cs="Arial"/>
              </w:rPr>
            </w:pPr>
            <w:r w:rsidRPr="003A73CC">
              <w:rPr>
                <w:rFonts w:ascii="Calibri" w:hAnsi="Calibri"/>
              </w:rPr>
              <w:t>Keep abreast of best practice in the preservation and conservation of cultural heritage collections</w:t>
            </w:r>
            <w:r>
              <w:rPr>
                <w:rFonts w:ascii="Calibri" w:hAnsi="Calibri"/>
              </w:rPr>
              <w:t>;</w:t>
            </w:r>
          </w:p>
          <w:p w14:paraId="22644AD5" w14:textId="77777777" w:rsidR="00047C2B" w:rsidRPr="003A73CC" w:rsidRDefault="00047C2B" w:rsidP="00047C2B">
            <w:pPr>
              <w:pStyle w:val="ListParagraph"/>
              <w:numPr>
                <w:ilvl w:val="0"/>
                <w:numId w:val="29"/>
              </w:numPr>
              <w:ind w:left="313" w:hanging="284"/>
              <w:jc w:val="both"/>
              <w:rPr>
                <w:rFonts w:ascii="Calibri" w:hAnsi="Calibri" w:cs="Arial"/>
              </w:rPr>
            </w:pPr>
            <w:r w:rsidRPr="003A73CC">
              <w:rPr>
                <w:rFonts w:ascii="Calibri" w:hAnsi="Calibri" w:cs="Calibri"/>
              </w:rPr>
              <w:t>Any other duties as may be reasonably expected and which are commensurate with the level of the post</w:t>
            </w:r>
            <w:r>
              <w:rPr>
                <w:rFonts w:ascii="Calibri" w:hAnsi="Calibri" w:cs="Calibri"/>
              </w:rPr>
              <w:t>;</w:t>
            </w:r>
          </w:p>
        </w:tc>
      </w:tr>
    </w:tbl>
    <w:p w14:paraId="5ED4B996" w14:textId="77777777" w:rsidR="0065458C" w:rsidRPr="00047C2B" w:rsidRDefault="0065458C" w:rsidP="00047C2B">
      <w:pPr>
        <w:pStyle w:val="NoSpacing"/>
        <w:numPr>
          <w:ilvl w:val="0"/>
          <w:numId w:val="24"/>
        </w:numPr>
        <w:ind w:left="426" w:hanging="284"/>
        <w:rPr>
          <w:rFonts w:ascii="Calibri" w:eastAsiaTheme="minorHAnsi" w:hAnsi="Calibri"/>
          <w:lang w:eastAsia="en-US"/>
        </w:rPr>
      </w:pPr>
      <w:r w:rsidRPr="00047C2B">
        <w:rPr>
          <w:rFonts w:ascii="Calibri" w:eastAsiaTheme="minorHAnsi" w:hAnsi="Calibri"/>
          <w:lang w:eastAsia="en-US"/>
        </w:rPr>
        <w:lastRenderedPageBreak/>
        <w:t xml:space="preserve">Commitment and promotion of equality, diversity </w:t>
      </w:r>
      <w:r w:rsidR="00C727A1" w:rsidRPr="00047C2B">
        <w:rPr>
          <w:rFonts w:ascii="Calibri" w:eastAsiaTheme="minorHAnsi" w:hAnsi="Calibri"/>
          <w:lang w:eastAsia="en-US"/>
        </w:rPr>
        <w:t>and</w:t>
      </w:r>
      <w:r w:rsidRPr="00047C2B">
        <w:rPr>
          <w:rFonts w:ascii="Calibri" w:eastAsiaTheme="minorHAnsi" w:hAnsi="Calibri"/>
          <w:lang w:eastAsia="en-US"/>
        </w:rPr>
        <w:t xml:space="preserve"> inclusion</w:t>
      </w:r>
      <w:r w:rsidR="00C727A1" w:rsidRPr="00047C2B">
        <w:rPr>
          <w:rFonts w:ascii="Calibri" w:eastAsiaTheme="minorHAnsi" w:hAnsi="Calibri"/>
          <w:lang w:eastAsia="en-US"/>
        </w:rPr>
        <w:t>;</w:t>
      </w:r>
    </w:p>
    <w:p w14:paraId="21E0989E" w14:textId="77777777" w:rsidR="0065458C" w:rsidRPr="00047C2B" w:rsidRDefault="0065458C" w:rsidP="00047C2B">
      <w:pPr>
        <w:pStyle w:val="NoSpacing"/>
        <w:numPr>
          <w:ilvl w:val="0"/>
          <w:numId w:val="24"/>
        </w:numPr>
        <w:ind w:left="426" w:hanging="284"/>
        <w:rPr>
          <w:rFonts w:ascii="Calibri" w:eastAsiaTheme="minorHAnsi" w:hAnsi="Calibri"/>
          <w:lang w:eastAsia="en-US"/>
        </w:rPr>
      </w:pPr>
      <w:r w:rsidRPr="00047C2B">
        <w:rPr>
          <w:rFonts w:ascii="Calibri" w:eastAsiaTheme="minorHAnsi" w:hAnsi="Calibri"/>
          <w:lang w:eastAsia="en-US"/>
        </w:rPr>
        <w:t>All positions at Eton are classed as ‘regulated activity’ as per the Keeping Children Safe in Education 2021 guidance, therefore a good understanding of safeguarding procedures is essential;</w:t>
      </w:r>
    </w:p>
    <w:p w14:paraId="404BB92B" w14:textId="77777777" w:rsidR="00E95815" w:rsidRPr="00047C2B" w:rsidRDefault="00CC0722" w:rsidP="00047C2B">
      <w:pPr>
        <w:pStyle w:val="NoSpacing"/>
        <w:numPr>
          <w:ilvl w:val="0"/>
          <w:numId w:val="25"/>
        </w:numPr>
        <w:ind w:left="426" w:hanging="284"/>
        <w:rPr>
          <w:rFonts w:ascii="Calibri" w:eastAsiaTheme="minorHAnsi" w:hAnsi="Calibri"/>
          <w:lang w:eastAsia="en-US"/>
        </w:rPr>
      </w:pPr>
      <w:r w:rsidRPr="00047C2B">
        <w:rPr>
          <w:rFonts w:ascii="Calibri" w:eastAsiaTheme="minorHAnsi" w:hAnsi="Calibri"/>
          <w:lang w:eastAsia="en-US"/>
        </w:rPr>
        <w:t xml:space="preserve">Commitment </w:t>
      </w:r>
      <w:r w:rsidR="00E95815" w:rsidRPr="00047C2B">
        <w:rPr>
          <w:rFonts w:ascii="Calibri" w:eastAsiaTheme="minorHAnsi" w:hAnsi="Calibri"/>
          <w:lang w:eastAsia="en-US"/>
        </w:rPr>
        <w:t>to safeguarding and promoting the welfare of children</w:t>
      </w:r>
      <w:r w:rsidR="006F5F0C" w:rsidRPr="00047C2B">
        <w:rPr>
          <w:rFonts w:ascii="Calibri" w:eastAsiaTheme="minorHAnsi" w:hAnsi="Calibri"/>
          <w:lang w:eastAsia="en-US"/>
        </w:rPr>
        <w:t>, including by not limited to,</w:t>
      </w:r>
      <w:r w:rsidR="005D3A0F" w:rsidRPr="00047C2B">
        <w:rPr>
          <w:rFonts w:ascii="Calibri" w:eastAsiaTheme="minorHAnsi" w:hAnsi="Calibri"/>
          <w:lang w:eastAsia="en-US"/>
        </w:rPr>
        <w:t xml:space="preserve"> completing safeguarding training as required</w:t>
      </w:r>
      <w:r w:rsidR="00D45131" w:rsidRPr="00047C2B">
        <w:rPr>
          <w:rFonts w:ascii="Calibri" w:eastAsiaTheme="minorHAnsi" w:hAnsi="Calibri"/>
          <w:lang w:eastAsia="en-US"/>
        </w:rPr>
        <w:t>,</w:t>
      </w:r>
      <w:r w:rsidR="005D3A0F" w:rsidRPr="00047C2B">
        <w:rPr>
          <w:rFonts w:ascii="Calibri" w:eastAsiaTheme="minorHAnsi" w:hAnsi="Calibri"/>
          <w:lang w:eastAsia="en-US"/>
        </w:rPr>
        <w:t xml:space="preserve"> and ensuring</w:t>
      </w:r>
      <w:r w:rsidR="00D45131" w:rsidRPr="00047C2B">
        <w:rPr>
          <w:rFonts w:ascii="Calibri" w:eastAsiaTheme="minorHAnsi" w:hAnsi="Calibri"/>
          <w:lang w:eastAsia="en-US"/>
        </w:rPr>
        <w:t xml:space="preserve"> any safeguarding updates issued by the College are</w:t>
      </w:r>
      <w:r w:rsidR="0065458C" w:rsidRPr="00047C2B">
        <w:rPr>
          <w:rFonts w:ascii="Calibri" w:eastAsiaTheme="minorHAnsi" w:hAnsi="Calibri"/>
          <w:lang w:eastAsia="en-US"/>
        </w:rPr>
        <w:t xml:space="preserve"> read and understood;</w:t>
      </w:r>
    </w:p>
    <w:p w14:paraId="38B93BA0" w14:textId="2AB6CDE5" w:rsidR="00047C2B" w:rsidRPr="000D3CD2" w:rsidRDefault="00CC0722" w:rsidP="00047C2B">
      <w:pPr>
        <w:pStyle w:val="NoSpacing"/>
        <w:numPr>
          <w:ilvl w:val="0"/>
          <w:numId w:val="25"/>
        </w:numPr>
        <w:ind w:left="426" w:hanging="284"/>
        <w:rPr>
          <w:rFonts w:ascii="Calibri" w:eastAsiaTheme="minorHAnsi" w:hAnsi="Calibri"/>
          <w:lang w:eastAsia="en-US"/>
        </w:rPr>
      </w:pPr>
      <w:r w:rsidRPr="00047C2B">
        <w:rPr>
          <w:rFonts w:ascii="Calibri" w:eastAsiaTheme="minorHAnsi" w:hAnsi="Calibri"/>
          <w:lang w:eastAsia="en-US"/>
        </w:rPr>
        <w:t>Understand and comply with procedures and legislation relating to confidentiality.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47C2B" w:rsidRPr="003A73CC" w14:paraId="03BA78B2" w14:textId="77777777" w:rsidTr="005C309C">
        <w:trPr>
          <w:trHeight w:val="420"/>
        </w:trPr>
        <w:tc>
          <w:tcPr>
            <w:tcW w:w="9736" w:type="dxa"/>
            <w:vAlign w:val="center"/>
          </w:tcPr>
          <w:p w14:paraId="35313F5E" w14:textId="77777777" w:rsidR="00047C2B" w:rsidRPr="003A73CC" w:rsidRDefault="00047C2B" w:rsidP="005C309C">
            <w:pPr>
              <w:rPr>
                <w:b/>
              </w:rPr>
            </w:pPr>
          </w:p>
          <w:p w14:paraId="3D58D59C" w14:textId="77777777" w:rsidR="00047C2B" w:rsidRDefault="00047C2B" w:rsidP="005C309C">
            <w:pPr>
              <w:rPr>
                <w:b/>
              </w:rPr>
            </w:pPr>
            <w:r w:rsidRPr="003A73CC">
              <w:rPr>
                <w:b/>
              </w:rPr>
              <w:t>Stakeholders</w:t>
            </w:r>
          </w:p>
          <w:p w14:paraId="1407A10F" w14:textId="77777777" w:rsidR="00047C2B" w:rsidRPr="003A73CC" w:rsidRDefault="00047C2B" w:rsidP="005C309C">
            <w:pPr>
              <w:rPr>
                <w:b/>
              </w:rPr>
            </w:pPr>
          </w:p>
        </w:tc>
      </w:tr>
      <w:tr w:rsidR="00047C2B" w:rsidRPr="003A73CC" w14:paraId="34DEA239" w14:textId="77777777" w:rsidTr="005C309C">
        <w:trPr>
          <w:trHeight w:val="996"/>
        </w:trPr>
        <w:tc>
          <w:tcPr>
            <w:tcW w:w="9736" w:type="dxa"/>
            <w:shd w:val="clear" w:color="auto" w:fill="auto"/>
            <w:vAlign w:val="center"/>
          </w:tcPr>
          <w:p w14:paraId="23B4F9A4" w14:textId="77777777" w:rsidR="00047C2B" w:rsidRPr="003A73CC" w:rsidRDefault="00047C2B" w:rsidP="005C309C">
            <w:pPr>
              <w:jc w:val="both"/>
            </w:pPr>
            <w:r w:rsidRPr="003A73CC">
              <w:t>The Collections Care Conservator will have the ability to work independently as well as part of a team. Key stakeholders include, but are not limited to:</w:t>
            </w:r>
          </w:p>
          <w:p w14:paraId="70D9CC29" w14:textId="77777777" w:rsidR="00047C2B" w:rsidRPr="003A73CC" w:rsidRDefault="00047C2B" w:rsidP="005C309C">
            <w:pPr>
              <w:jc w:val="both"/>
            </w:pPr>
          </w:p>
          <w:p w14:paraId="6E7A3AF3" w14:textId="77777777" w:rsidR="00047C2B" w:rsidRPr="003A73CC" w:rsidRDefault="00047C2B" w:rsidP="00047C2B">
            <w:pPr>
              <w:pStyle w:val="ListParagraph"/>
              <w:numPr>
                <w:ilvl w:val="0"/>
                <w:numId w:val="21"/>
              </w:numPr>
              <w:ind w:left="313" w:hanging="284"/>
              <w:jc w:val="both"/>
            </w:pPr>
            <w:r w:rsidRPr="003A73CC">
              <w:t>The Collections Department</w:t>
            </w:r>
          </w:p>
          <w:p w14:paraId="6234786F" w14:textId="77777777" w:rsidR="00047C2B" w:rsidRPr="003A73CC" w:rsidRDefault="00047C2B" w:rsidP="00047C2B">
            <w:pPr>
              <w:pStyle w:val="ListParagraph"/>
              <w:numPr>
                <w:ilvl w:val="0"/>
                <w:numId w:val="21"/>
              </w:numPr>
              <w:ind w:left="313" w:hanging="284"/>
              <w:jc w:val="both"/>
            </w:pPr>
            <w:r w:rsidRPr="003A73CC">
              <w:t>The Buildings &amp; Facilities Department</w:t>
            </w:r>
          </w:p>
          <w:p w14:paraId="11FD136B" w14:textId="77777777" w:rsidR="00047C2B" w:rsidRPr="003A73CC" w:rsidRDefault="00047C2B" w:rsidP="005C309C">
            <w:pPr>
              <w:pStyle w:val="ListParagraph"/>
              <w:ind w:left="360"/>
              <w:jc w:val="both"/>
              <w:rPr>
                <w:rFonts w:ascii="Calibri" w:eastAsia="Times New Roman" w:hAnsi="Calibri" w:cs="Times New Roman"/>
                <w:color w:val="000000"/>
              </w:rPr>
            </w:pPr>
          </w:p>
        </w:tc>
      </w:tr>
    </w:tbl>
    <w:p w14:paraId="36CF7D7E" w14:textId="77777777" w:rsidR="00B869BF" w:rsidRDefault="00B869BF" w:rsidP="00F17FC0">
      <w:pPr>
        <w:rPr>
          <w:b/>
        </w:rPr>
      </w:pPr>
    </w:p>
    <w:p w14:paraId="6B06414B" w14:textId="05235062" w:rsidR="00CC0722" w:rsidRDefault="00CC0722" w:rsidP="00F17FC0">
      <w:pPr>
        <w:rPr>
          <w:b/>
        </w:rPr>
      </w:pPr>
      <w:r>
        <w:rPr>
          <w:b/>
        </w:rPr>
        <w:t>Skills and Competencies Required</w:t>
      </w:r>
    </w:p>
    <w:p w14:paraId="6A03DAD2" w14:textId="77777777" w:rsidR="00CC0722" w:rsidRDefault="00CC0722" w:rsidP="00F17FC0">
      <w:pPr>
        <w:jc w:val="both"/>
      </w:pPr>
      <w:r>
        <w:t>To be successful in this role, the incumbent should have:</w:t>
      </w:r>
    </w:p>
    <w:p w14:paraId="30EE9ECE" w14:textId="6E684464" w:rsidR="00047C2B" w:rsidRPr="003A73CC" w:rsidRDefault="00047C2B" w:rsidP="00047C2B">
      <w:pPr>
        <w:pStyle w:val="Default"/>
        <w:numPr>
          <w:ilvl w:val="0"/>
          <w:numId w:val="30"/>
        </w:numPr>
        <w:ind w:left="313" w:hanging="284"/>
        <w:jc w:val="both"/>
        <w:rPr>
          <w:rFonts w:ascii="Calibri" w:hAnsi="Calibri"/>
          <w:sz w:val="22"/>
          <w:szCs w:val="22"/>
        </w:rPr>
      </w:pPr>
      <w:r w:rsidRPr="003A73CC">
        <w:rPr>
          <w:rFonts w:ascii="Calibri" w:hAnsi="Calibri"/>
          <w:sz w:val="22"/>
          <w:szCs w:val="22"/>
        </w:rPr>
        <w:t>Recognised degree or equivalent experience in conservation and collections care. Demonstrable understanding of conservation and collections care practice, principles and ethics in line with current best practice</w:t>
      </w:r>
      <w:r w:rsidR="003B49DD">
        <w:rPr>
          <w:rFonts w:ascii="Calibri" w:hAnsi="Calibri"/>
          <w:sz w:val="22"/>
          <w:szCs w:val="22"/>
        </w:rPr>
        <w:t>s</w:t>
      </w:r>
      <w:r w:rsidRPr="003A73CC">
        <w:rPr>
          <w:rFonts w:ascii="Calibri" w:hAnsi="Calibri"/>
          <w:sz w:val="22"/>
          <w:szCs w:val="22"/>
        </w:rPr>
        <w:t>.</w:t>
      </w:r>
    </w:p>
    <w:p w14:paraId="4D4F099F" w14:textId="77777777" w:rsidR="00047C2B" w:rsidRPr="003A73CC" w:rsidRDefault="00047C2B" w:rsidP="00047C2B">
      <w:pPr>
        <w:pStyle w:val="Default"/>
        <w:numPr>
          <w:ilvl w:val="0"/>
          <w:numId w:val="30"/>
        </w:numPr>
        <w:ind w:left="313" w:hanging="284"/>
        <w:jc w:val="both"/>
        <w:rPr>
          <w:rFonts w:ascii="Calibri" w:hAnsi="Calibri"/>
          <w:sz w:val="22"/>
          <w:szCs w:val="22"/>
        </w:rPr>
      </w:pPr>
      <w:r>
        <w:rPr>
          <w:rFonts w:ascii="Calibri" w:eastAsiaTheme="minorHAnsi" w:hAnsi="Calibri" w:cs="V&amp;A-Medium"/>
          <w:sz w:val="22"/>
          <w:szCs w:val="22"/>
          <w:lang w:eastAsia="en-US"/>
        </w:rPr>
        <w:t>Broad k</w:t>
      </w:r>
      <w:r w:rsidRPr="003A73CC">
        <w:rPr>
          <w:rFonts w:ascii="Calibri" w:eastAsiaTheme="minorHAnsi" w:hAnsi="Calibri" w:cs="V&amp;A-Medium"/>
          <w:sz w:val="22"/>
          <w:szCs w:val="22"/>
          <w:lang w:eastAsia="en-US"/>
        </w:rPr>
        <w:t xml:space="preserve">nowledge of materials found within mixed collections and techniques used in their conservation and preservation. </w:t>
      </w:r>
    </w:p>
    <w:p w14:paraId="6C30E8DC" w14:textId="16576E6B" w:rsidR="00047C2B" w:rsidRPr="003A73CC" w:rsidRDefault="00047C2B" w:rsidP="00047C2B">
      <w:pPr>
        <w:pStyle w:val="Default"/>
        <w:numPr>
          <w:ilvl w:val="0"/>
          <w:numId w:val="30"/>
        </w:numPr>
        <w:ind w:left="313" w:hanging="284"/>
        <w:jc w:val="both"/>
        <w:rPr>
          <w:rFonts w:ascii="Calibri" w:hAnsi="Calibri"/>
          <w:sz w:val="22"/>
          <w:szCs w:val="22"/>
        </w:rPr>
      </w:pPr>
      <w:r w:rsidRPr="003A73CC">
        <w:rPr>
          <w:rFonts w:ascii="Calibri" w:eastAsia="Times New Roman" w:hAnsi="Calibri" w:cs="Arial"/>
          <w:sz w:val="22"/>
          <w:szCs w:val="22"/>
        </w:rPr>
        <w:t xml:space="preserve">Strong organisational and administrative skills, ability to work accurately with attention to detail, managing competing priorities and maintaining a clear dialogue with colleagues. </w:t>
      </w:r>
      <w:r w:rsidRPr="003A73CC">
        <w:rPr>
          <w:rFonts w:ascii="Calibri" w:hAnsi="Calibri"/>
          <w:sz w:val="22"/>
          <w:szCs w:val="22"/>
        </w:rPr>
        <w:t>Proven experience in managing workflow to deadlines.</w:t>
      </w:r>
    </w:p>
    <w:p w14:paraId="2B62206E" w14:textId="77777777" w:rsidR="00047C2B" w:rsidRPr="003A73CC" w:rsidRDefault="00047C2B" w:rsidP="00047C2B">
      <w:pPr>
        <w:pStyle w:val="ListParagraph"/>
        <w:numPr>
          <w:ilvl w:val="0"/>
          <w:numId w:val="30"/>
        </w:numPr>
        <w:autoSpaceDE w:val="0"/>
        <w:autoSpaceDN w:val="0"/>
        <w:adjustRightInd w:val="0"/>
        <w:ind w:left="313" w:hanging="284"/>
        <w:jc w:val="both"/>
        <w:rPr>
          <w:rFonts w:ascii="Calibri" w:eastAsia="Times New Roman" w:hAnsi="Calibri" w:cs="Arial"/>
        </w:rPr>
      </w:pPr>
      <w:r w:rsidRPr="003A73CC">
        <w:rPr>
          <w:rFonts w:ascii="Calibri" w:hAnsi="Calibri" w:cs="V&amp;A-Medium"/>
          <w:color w:val="000000"/>
        </w:rPr>
        <w:t xml:space="preserve">Strong communication and influencing skills, both written and oral, to develop effective working relationships with curatorial, conservation, technical and non-expert staff; </w:t>
      </w:r>
      <w:r w:rsidR="00964675" w:rsidRPr="003A73CC">
        <w:rPr>
          <w:rFonts w:ascii="Calibri" w:hAnsi="Calibri" w:cs="V&amp;A-Medium"/>
          <w:color w:val="000000"/>
        </w:rPr>
        <w:t>also,</w:t>
      </w:r>
      <w:r w:rsidRPr="003A73CC">
        <w:rPr>
          <w:rFonts w:ascii="Calibri" w:hAnsi="Calibri" w:cs="V&amp;A-Medium"/>
          <w:color w:val="000000"/>
        </w:rPr>
        <w:t xml:space="preserve"> to communicate to a wide variety of audiences. </w:t>
      </w:r>
    </w:p>
    <w:p w14:paraId="6E82F400" w14:textId="77777777" w:rsidR="00047C2B" w:rsidRPr="003A73CC" w:rsidRDefault="00047C2B" w:rsidP="00047C2B">
      <w:pPr>
        <w:pStyle w:val="ListParagraph"/>
        <w:numPr>
          <w:ilvl w:val="0"/>
          <w:numId w:val="30"/>
        </w:numPr>
        <w:autoSpaceDE w:val="0"/>
        <w:autoSpaceDN w:val="0"/>
        <w:adjustRightInd w:val="0"/>
        <w:ind w:left="313" w:hanging="284"/>
        <w:jc w:val="both"/>
        <w:rPr>
          <w:rFonts w:ascii="Calibri" w:hAnsi="Calibri" w:cs="V&amp;A-Medium"/>
          <w:color w:val="000000"/>
        </w:rPr>
      </w:pPr>
      <w:r w:rsidRPr="003A73CC">
        <w:rPr>
          <w:rFonts w:ascii="Calibri" w:hAnsi="Calibri" w:cs="V&amp;A-Medium"/>
          <w:color w:val="000000"/>
        </w:rPr>
        <w:t xml:space="preserve">A flexible and collaborative team-working style, combining a ‘can do’ attitude with professionalism, respect for others, tact, discretion and fair judgement. </w:t>
      </w:r>
    </w:p>
    <w:p w14:paraId="30D78E40" w14:textId="77777777" w:rsidR="00047C2B" w:rsidRPr="003A73CC" w:rsidRDefault="00047C2B" w:rsidP="00047C2B">
      <w:pPr>
        <w:pStyle w:val="ListParagraph"/>
        <w:numPr>
          <w:ilvl w:val="0"/>
          <w:numId w:val="30"/>
        </w:numPr>
        <w:autoSpaceDE w:val="0"/>
        <w:autoSpaceDN w:val="0"/>
        <w:adjustRightInd w:val="0"/>
        <w:ind w:left="313" w:hanging="284"/>
        <w:jc w:val="both"/>
        <w:rPr>
          <w:rFonts w:ascii="Calibri" w:hAnsi="Calibri" w:cs="V&amp;A-Medium"/>
          <w:color w:val="000000"/>
        </w:rPr>
      </w:pPr>
      <w:r w:rsidRPr="003A73CC">
        <w:rPr>
          <w:rFonts w:ascii="Calibri" w:hAnsi="Calibri" w:cs="V&amp;A-Medium"/>
          <w:color w:val="000000"/>
        </w:rPr>
        <w:t>High degree of IT literacy and use of collections management systems in a conservation and collections care context.</w:t>
      </w:r>
    </w:p>
    <w:p w14:paraId="5878F69B" w14:textId="3333B725" w:rsidR="00047C2B" w:rsidRPr="003A73CC" w:rsidRDefault="00047C2B" w:rsidP="00047C2B">
      <w:pPr>
        <w:pStyle w:val="ListParagraph"/>
        <w:numPr>
          <w:ilvl w:val="0"/>
          <w:numId w:val="30"/>
        </w:numPr>
        <w:ind w:left="313" w:hanging="284"/>
        <w:jc w:val="both"/>
        <w:rPr>
          <w:rFonts w:ascii="Calibri" w:eastAsia="Times New Roman" w:hAnsi="Calibri" w:cs="Arial"/>
        </w:rPr>
      </w:pPr>
      <w:r w:rsidRPr="003A73CC">
        <w:rPr>
          <w:rFonts w:ascii="Calibri" w:eastAsia="Times New Roman" w:hAnsi="Calibri" w:cs="Arial"/>
        </w:rPr>
        <w:t>Manual dexterity and ability to lift, climb ladders, work at height, use tools and equipment.</w:t>
      </w:r>
    </w:p>
    <w:p w14:paraId="33996B7B" w14:textId="7C12F4B8" w:rsidR="00047C2B" w:rsidRPr="00047C2B" w:rsidRDefault="00047C2B" w:rsidP="00047C2B">
      <w:pPr>
        <w:pStyle w:val="ListParagraph"/>
        <w:numPr>
          <w:ilvl w:val="0"/>
          <w:numId w:val="30"/>
        </w:numPr>
        <w:ind w:left="313" w:hanging="284"/>
        <w:jc w:val="both"/>
        <w:rPr>
          <w:rFonts w:ascii="Calibri" w:hAnsi="Calibri" w:cs="Arial"/>
        </w:rPr>
      </w:pPr>
      <w:r w:rsidRPr="003A73CC">
        <w:rPr>
          <w:rFonts w:ascii="Calibri" w:eastAsia="Times New Roman" w:hAnsi="Calibri" w:cs="Arial"/>
        </w:rPr>
        <w:t xml:space="preserve">Experience </w:t>
      </w:r>
      <w:r w:rsidR="00855316">
        <w:rPr>
          <w:rFonts w:ascii="Calibri" w:eastAsia="Times New Roman" w:hAnsi="Calibri" w:cs="Arial"/>
        </w:rPr>
        <w:t>in</w:t>
      </w:r>
      <w:bookmarkStart w:id="0" w:name="_GoBack"/>
      <w:bookmarkEnd w:id="0"/>
      <w:r w:rsidRPr="003A73CC">
        <w:rPr>
          <w:rFonts w:ascii="Calibri" w:eastAsia="Times New Roman" w:hAnsi="Calibri" w:cs="Arial"/>
        </w:rPr>
        <w:t xml:space="preserve"> training other staff in preventative conservation and/or object handling.</w:t>
      </w:r>
    </w:p>
    <w:p w14:paraId="1FBD18FD" w14:textId="77777777" w:rsidR="00047C2B" w:rsidRPr="00047C2B" w:rsidRDefault="00047C2B" w:rsidP="00047C2B">
      <w:pPr>
        <w:ind w:left="29"/>
        <w:jc w:val="both"/>
        <w:rPr>
          <w:b/>
        </w:rPr>
      </w:pPr>
      <w:r w:rsidRPr="00047C2B">
        <w:rPr>
          <w:b/>
        </w:rPr>
        <w:t>Desirable</w:t>
      </w:r>
      <w:r>
        <w:rPr>
          <w:b/>
        </w:rPr>
        <w:t>:</w:t>
      </w:r>
      <w:r w:rsidRPr="00047C2B">
        <w:rPr>
          <w:b/>
        </w:rPr>
        <w:t xml:space="preserve"> </w:t>
      </w:r>
    </w:p>
    <w:p w14:paraId="34746A71" w14:textId="77777777" w:rsidR="00047C2B" w:rsidRPr="00047C2B" w:rsidRDefault="00047C2B" w:rsidP="00047C2B">
      <w:pPr>
        <w:pStyle w:val="ListParagraph"/>
        <w:numPr>
          <w:ilvl w:val="0"/>
          <w:numId w:val="30"/>
        </w:numPr>
        <w:ind w:left="284" w:hanging="284"/>
        <w:rPr>
          <w:rFonts w:ascii="Calibri" w:hAnsi="Calibri" w:cs="V&amp;A-Medium"/>
          <w:color w:val="000000"/>
        </w:rPr>
      </w:pPr>
      <w:r w:rsidRPr="00047C2B">
        <w:rPr>
          <w:rFonts w:ascii="Calibri" w:hAnsi="Calibri" w:cs="V&amp;A-Medium"/>
          <w:color w:val="000000"/>
        </w:rPr>
        <w:t>ICON accreditation, or working towards professional accreditation</w:t>
      </w:r>
      <w:r>
        <w:rPr>
          <w:rFonts w:ascii="Calibri" w:hAnsi="Calibri" w:cs="V&amp;A-Medium"/>
          <w:color w:val="000000"/>
        </w:rPr>
        <w:t>;</w:t>
      </w:r>
    </w:p>
    <w:p w14:paraId="7124444B" w14:textId="77777777" w:rsidR="00047C2B" w:rsidRPr="00047C2B" w:rsidRDefault="00047C2B" w:rsidP="00047C2B">
      <w:pPr>
        <w:pStyle w:val="ListParagraph"/>
        <w:numPr>
          <w:ilvl w:val="0"/>
          <w:numId w:val="31"/>
        </w:numPr>
        <w:ind w:left="284" w:hanging="284"/>
        <w:rPr>
          <w:rFonts w:ascii="Calibri" w:hAnsi="Calibri" w:cs="V&amp;A-Medium"/>
          <w:color w:val="000000"/>
        </w:rPr>
      </w:pPr>
      <w:r w:rsidRPr="00047C2B">
        <w:rPr>
          <w:rFonts w:ascii="Calibri" w:hAnsi="Calibri" w:cs="V&amp;A-Medium"/>
          <w:color w:val="000000"/>
        </w:rPr>
        <w:t>Experience of emergency planning for heritage collections</w:t>
      </w:r>
      <w:r>
        <w:rPr>
          <w:rFonts w:ascii="Calibri" w:hAnsi="Calibri" w:cs="V&amp;A-Medium"/>
          <w:color w:val="000000"/>
        </w:rPr>
        <w:t>;</w:t>
      </w:r>
    </w:p>
    <w:p w14:paraId="7CFE96F6" w14:textId="6761A78C" w:rsidR="009F434F" w:rsidRPr="000D3CD2" w:rsidRDefault="00047C2B" w:rsidP="00EB35E8">
      <w:pPr>
        <w:pStyle w:val="ListParagraph"/>
        <w:numPr>
          <w:ilvl w:val="0"/>
          <w:numId w:val="30"/>
        </w:numPr>
        <w:ind w:left="284" w:hanging="284"/>
        <w:jc w:val="both"/>
        <w:rPr>
          <w:rFonts w:ascii="Calibri" w:hAnsi="Calibri" w:cs="V&amp;A-Medium"/>
          <w:color w:val="000000"/>
        </w:rPr>
      </w:pPr>
      <w:r w:rsidRPr="00047C2B">
        <w:rPr>
          <w:rFonts w:ascii="Calibri" w:hAnsi="Calibri" w:cs="V&amp;A-Medium"/>
          <w:color w:val="000000"/>
        </w:rPr>
        <w:t>Experience of working with an open-display or working collection</w:t>
      </w:r>
      <w:r>
        <w:rPr>
          <w:rFonts w:ascii="Calibri" w:hAnsi="Calibri" w:cs="V&amp;A-Medium"/>
          <w:color w:val="000000"/>
        </w:rPr>
        <w:t>.</w:t>
      </w:r>
    </w:p>
    <w:p w14:paraId="2E1AFFF4" w14:textId="517E7FED" w:rsidR="00EB35E8" w:rsidRDefault="00EB35E8" w:rsidP="00EB35E8">
      <w:pPr>
        <w:rPr>
          <w:b/>
        </w:rPr>
      </w:pPr>
      <w:r>
        <w:rPr>
          <w:b/>
        </w:rPr>
        <w:t>Working Pattern</w:t>
      </w:r>
    </w:p>
    <w:p w14:paraId="5CD9FA26" w14:textId="77777777" w:rsidR="00EB35E8" w:rsidRPr="00964675" w:rsidRDefault="00EB35E8" w:rsidP="00EB35E8">
      <w:pPr>
        <w:pStyle w:val="ListParagraph"/>
        <w:numPr>
          <w:ilvl w:val="0"/>
          <w:numId w:val="26"/>
        </w:numPr>
        <w:jc w:val="both"/>
        <w:rPr>
          <w:rFonts w:cstheme="minorHAnsi"/>
        </w:rPr>
      </w:pPr>
      <w:r w:rsidRPr="00964675">
        <w:rPr>
          <w:rFonts w:cstheme="minorHAnsi"/>
        </w:rPr>
        <w:t xml:space="preserve">Your working hours will be </w:t>
      </w:r>
      <w:r w:rsidR="00964675" w:rsidRPr="00964675">
        <w:rPr>
          <w:rFonts w:cstheme="minorHAnsi"/>
        </w:rPr>
        <w:t>9am</w:t>
      </w:r>
      <w:r w:rsidRPr="00964675">
        <w:rPr>
          <w:rFonts w:cstheme="minorHAnsi"/>
        </w:rPr>
        <w:t xml:space="preserve"> to </w:t>
      </w:r>
      <w:r w:rsidR="00964675" w:rsidRPr="00964675">
        <w:rPr>
          <w:rFonts w:cstheme="minorHAnsi"/>
        </w:rPr>
        <w:t>5pm, Monday - Friday</w:t>
      </w:r>
      <w:r w:rsidRPr="00964675">
        <w:rPr>
          <w:rFonts w:cstheme="minorHAnsi"/>
        </w:rPr>
        <w:t xml:space="preserve"> with </w:t>
      </w:r>
      <w:r w:rsidR="00964675" w:rsidRPr="00964675">
        <w:rPr>
          <w:rFonts w:cstheme="minorHAnsi"/>
        </w:rPr>
        <w:t>1 hour</w:t>
      </w:r>
      <w:r w:rsidRPr="00964675">
        <w:rPr>
          <w:rFonts w:cstheme="minorHAnsi"/>
        </w:rPr>
        <w:t xml:space="preserve"> for lunch. </w:t>
      </w:r>
    </w:p>
    <w:p w14:paraId="32C51603" w14:textId="6205C9BA" w:rsidR="009F434F" w:rsidRPr="00964675" w:rsidRDefault="00EB35E8" w:rsidP="00EB35E8">
      <w:pPr>
        <w:pStyle w:val="ListParagraph"/>
        <w:numPr>
          <w:ilvl w:val="0"/>
          <w:numId w:val="26"/>
        </w:numPr>
        <w:jc w:val="both"/>
        <w:rPr>
          <w:rFonts w:cstheme="minorHAnsi"/>
        </w:rPr>
      </w:pPr>
      <w:r w:rsidRPr="00964675">
        <w:rPr>
          <w:rFonts w:cstheme="minorHAnsi"/>
        </w:rPr>
        <w:t xml:space="preserve">You will be working </w:t>
      </w:r>
      <w:r w:rsidR="00964675" w:rsidRPr="00964675">
        <w:rPr>
          <w:rFonts w:cstheme="minorHAnsi"/>
        </w:rPr>
        <w:t>52</w:t>
      </w:r>
      <w:r w:rsidRPr="00964675">
        <w:rPr>
          <w:rFonts w:cstheme="minorHAnsi"/>
        </w:rPr>
        <w:t xml:space="preserve"> weeks per year. </w:t>
      </w:r>
    </w:p>
    <w:p w14:paraId="66C6952A" w14:textId="767054E5" w:rsidR="009F434F" w:rsidRPr="000D3CD2" w:rsidRDefault="00EB35E8" w:rsidP="009F434F">
      <w:pPr>
        <w:pStyle w:val="ListParagraph"/>
        <w:numPr>
          <w:ilvl w:val="0"/>
          <w:numId w:val="26"/>
        </w:numPr>
        <w:jc w:val="both"/>
      </w:pPr>
      <w:r w:rsidRPr="009F434F">
        <w:rPr>
          <w:rFonts w:cstheme="minorHAnsi"/>
        </w:rPr>
        <w:t xml:space="preserve">You will be entitled to </w:t>
      </w:r>
      <w:r w:rsidR="00964675" w:rsidRPr="009F434F">
        <w:rPr>
          <w:rFonts w:cstheme="minorHAnsi"/>
        </w:rPr>
        <w:t>21 days</w:t>
      </w:r>
      <w:r w:rsidRPr="009F434F">
        <w:rPr>
          <w:rFonts w:cstheme="minorHAnsi"/>
        </w:rPr>
        <w:t xml:space="preserve"> of holiday</w:t>
      </w:r>
      <w:r w:rsidR="002B674E" w:rsidRPr="009F434F">
        <w:rPr>
          <w:rFonts w:cstheme="minorHAnsi"/>
        </w:rPr>
        <w:t xml:space="preserve"> plus Statutory Bank Holidays.  </w:t>
      </w:r>
    </w:p>
    <w:p w14:paraId="0E6FC2B1" w14:textId="4DF262D6" w:rsidR="005D3A0F" w:rsidRPr="009F434F" w:rsidRDefault="005D3A0F" w:rsidP="009F434F">
      <w:pPr>
        <w:jc w:val="both"/>
        <w:rPr>
          <w:b/>
        </w:rPr>
      </w:pPr>
      <w:r w:rsidRPr="009F434F">
        <w:rPr>
          <w:b/>
        </w:rPr>
        <w:t>Disclosure Checks</w:t>
      </w:r>
    </w:p>
    <w:p w14:paraId="708CBFEA" w14:textId="77777777" w:rsidR="00EB35E8"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 xml:space="preserve">verification of professional qualifications which the </w:t>
      </w:r>
      <w:r w:rsidR="00D45131">
        <w:rPr>
          <w:rFonts w:eastAsia="Times New Roman"/>
        </w:rPr>
        <w:lastRenderedPageBreak/>
        <w:t>College deems a requirement for the post, or which were otherwise cited in support of your application</w:t>
      </w:r>
      <w:r w:rsidRPr="00CC0722">
        <w:t xml:space="preserve"> and probationary period.</w:t>
      </w:r>
    </w:p>
    <w:p w14:paraId="3050F985" w14:textId="77777777" w:rsidR="009F434F" w:rsidRDefault="009F434F" w:rsidP="00906039">
      <w:pPr>
        <w:pStyle w:val="NoSpacing"/>
        <w:jc w:val="both"/>
        <w:rPr>
          <w:rFonts w:eastAsiaTheme="minorHAnsi"/>
          <w:lang w:eastAsia="en-US"/>
        </w:rPr>
      </w:pPr>
    </w:p>
    <w:p w14:paraId="0CAFF757" w14:textId="3FD02CBC" w:rsidR="00906039" w:rsidRPr="009F434F" w:rsidRDefault="00906039" w:rsidP="00906039">
      <w:pPr>
        <w:pStyle w:val="NoSpacing"/>
        <w:jc w:val="both"/>
        <w:rPr>
          <w:rFonts w:eastAsiaTheme="minorHAnsi"/>
          <w:b/>
          <w:lang w:eastAsia="en-US"/>
        </w:rPr>
      </w:pPr>
      <w:r w:rsidRPr="009F434F">
        <w:rPr>
          <w:rFonts w:eastAsiaTheme="minorHAnsi"/>
          <w:b/>
          <w:lang w:eastAsia="en-US"/>
        </w:rPr>
        <w:t xml:space="preserve">Background </w:t>
      </w:r>
    </w:p>
    <w:p w14:paraId="55B06EF0" w14:textId="77777777" w:rsidR="00906039" w:rsidRDefault="00906039" w:rsidP="00906039">
      <w:pPr>
        <w:pStyle w:val="NoSpacing"/>
        <w:jc w:val="both"/>
      </w:pPr>
    </w:p>
    <w:p w14:paraId="6C9CDF13" w14:textId="77777777" w:rsidR="00906039" w:rsidRPr="00EA1F08" w:rsidRDefault="00906039" w:rsidP="00906039">
      <w:pPr>
        <w:pStyle w:val="NoSpacing"/>
        <w:jc w:val="both"/>
        <w:rPr>
          <w:rFonts w:eastAsia="Calibri"/>
        </w:rPr>
      </w:pPr>
      <w:r w:rsidRPr="00EA1F08">
        <w:rPr>
          <w:rFonts w:eastAsia="Calibri"/>
        </w:rPr>
        <w:t>Eton College was founded by King Henry VI in 1440 for 70 King’s Scholars. In addition to the King’s Scholars housed in ‘College’, there are now 1,240 ‘Oppidan’ boys at the school in 24 other boarding houses. Eton’s academic results are good by any standard. The demand for places at the school remains very high notwithstanding the recent recession.</w:t>
      </w:r>
    </w:p>
    <w:p w14:paraId="5926DFB3" w14:textId="77777777" w:rsidR="00906039" w:rsidRPr="00EA1F08" w:rsidRDefault="00906039" w:rsidP="00906039">
      <w:pPr>
        <w:pStyle w:val="NoSpacing"/>
        <w:jc w:val="both"/>
        <w:rPr>
          <w:rFonts w:eastAsia="Calibri"/>
        </w:rPr>
      </w:pPr>
    </w:p>
    <w:p w14:paraId="4360C359" w14:textId="77777777" w:rsidR="00906039" w:rsidRPr="00EA1F08" w:rsidRDefault="00906039" w:rsidP="00906039">
      <w:pPr>
        <w:pStyle w:val="NoSpacing"/>
        <w:jc w:val="both"/>
        <w:rPr>
          <w:rFonts w:eastAsia="Calibri"/>
        </w:rPr>
      </w:pPr>
      <w:r w:rsidRPr="00EA1F08">
        <w:rPr>
          <w:rFonts w:eastAsia="Calibri"/>
        </w:rPr>
        <w:t>Eton is governed by a Provost, Vice-Provost and ten Fellows, many of whom are appointed by outside bodies such as the Universities of Oxford and Cambridge and the Royal Society. Uniquely, the Provost and Vice-Provost are resident in the College. Both take an important part in Eton’s collective leadership. The Head Master is the CEO; management responsibility is devolved to him.</w:t>
      </w:r>
    </w:p>
    <w:p w14:paraId="723307B1" w14:textId="77777777" w:rsidR="00906039" w:rsidRPr="00EA1F08" w:rsidRDefault="00906039" w:rsidP="00906039">
      <w:pPr>
        <w:pStyle w:val="NoSpacing"/>
        <w:jc w:val="both"/>
        <w:rPr>
          <w:rFonts w:eastAsia="Calibri"/>
        </w:rPr>
      </w:pPr>
    </w:p>
    <w:p w14:paraId="2ABB13C1" w14:textId="77777777" w:rsidR="00906039" w:rsidRDefault="00906039" w:rsidP="00906039">
      <w:pPr>
        <w:pStyle w:val="NoSpacing"/>
        <w:jc w:val="both"/>
        <w:rPr>
          <w:rFonts w:eastAsia="Calibri"/>
        </w:rPr>
      </w:pPr>
      <w:r w:rsidRPr="00EA1F08">
        <w:rPr>
          <w:rFonts w:eastAsia="Calibri"/>
        </w:rPr>
        <w:t>There are 150 full time academic staff and 550 other permanent staff including domestic staff (in the boarding houses and in the central dining hall), technicians, grounds-men, administrative staff, security, cleaners and a large buildings department. There are also 100 part-time and temporary teachers, including visiting music teachers. The school and its immediate grounds and playing fields extend over 400 acres from the north end of Eton High Street to the M4 by Slough, bounded to the east by the Thames and to the west by a railway. There are some 400 school buildings, including staff accommodation; and a 2,000m rowing lake at Dorney. There is non-stop maintenance of buildings and grounds.</w:t>
      </w:r>
    </w:p>
    <w:p w14:paraId="65F18FBA" w14:textId="77777777" w:rsidR="00906039" w:rsidRDefault="00906039" w:rsidP="00906039">
      <w:pPr>
        <w:pStyle w:val="NoSpacing"/>
        <w:jc w:val="both"/>
        <w:rPr>
          <w:rFonts w:eastAsia="Calibri"/>
        </w:rPr>
      </w:pPr>
    </w:p>
    <w:p w14:paraId="7F23D0BF" w14:textId="77777777" w:rsidR="00906039" w:rsidRDefault="00906039" w:rsidP="00906039">
      <w:pPr>
        <w:pStyle w:val="NoSpacing"/>
        <w:jc w:val="both"/>
        <w:rPr>
          <w:rFonts w:eastAsia="Calibri"/>
          <w:b/>
        </w:rPr>
      </w:pPr>
      <w:r>
        <w:rPr>
          <w:rFonts w:eastAsia="Calibri"/>
          <w:b/>
        </w:rPr>
        <w:t>College Collections</w:t>
      </w:r>
    </w:p>
    <w:p w14:paraId="1C0C2B19" w14:textId="77777777" w:rsidR="00906039" w:rsidRDefault="00906039" w:rsidP="00906039">
      <w:pPr>
        <w:pStyle w:val="NoSpacing"/>
        <w:jc w:val="both"/>
        <w:rPr>
          <w:rFonts w:eastAsia="Calibri"/>
          <w:b/>
        </w:rPr>
      </w:pPr>
    </w:p>
    <w:p w14:paraId="19DE0D5D" w14:textId="77777777" w:rsidR="00906039" w:rsidRPr="009C12C0" w:rsidRDefault="00906039" w:rsidP="00906039">
      <w:pPr>
        <w:pStyle w:val="PlainText"/>
        <w:rPr>
          <w:rFonts w:asciiTheme="minorHAnsi" w:hAnsiTheme="minorHAnsi"/>
          <w:b/>
          <w:szCs w:val="22"/>
        </w:rPr>
      </w:pPr>
      <w:r w:rsidRPr="009C12C0">
        <w:rPr>
          <w:rFonts w:asciiTheme="minorHAnsi" w:hAnsiTheme="minorHAnsi"/>
          <w:szCs w:val="22"/>
        </w:rPr>
        <w:t>The College Collections include art</w:t>
      </w:r>
      <w:r>
        <w:rPr>
          <w:rFonts w:asciiTheme="minorHAnsi" w:hAnsiTheme="minorHAnsi"/>
          <w:szCs w:val="22"/>
        </w:rPr>
        <w:t>,</w:t>
      </w:r>
      <w:r w:rsidRPr="009C12C0">
        <w:rPr>
          <w:rFonts w:asciiTheme="minorHAnsi" w:hAnsiTheme="minorHAnsi"/>
          <w:szCs w:val="22"/>
        </w:rPr>
        <w:t xml:space="preserve"> artefacts</w:t>
      </w:r>
      <w:r>
        <w:rPr>
          <w:rFonts w:asciiTheme="minorHAnsi" w:hAnsiTheme="minorHAnsi"/>
          <w:szCs w:val="22"/>
        </w:rPr>
        <w:t>, books, manuscripts</w:t>
      </w:r>
      <w:r w:rsidRPr="009C12C0">
        <w:rPr>
          <w:rFonts w:asciiTheme="minorHAnsi" w:hAnsiTheme="minorHAnsi"/>
          <w:szCs w:val="22"/>
        </w:rPr>
        <w:t xml:space="preserve"> and natural history specimens, ranging from the prehistoric to the present day. The quality and scope of the Collections are unique among schools, and they are of national and international significance. As part of a living institution, they play a role in the everyday life of the college, and they are used extensively in teaching. Today, the Collections are </w:t>
      </w:r>
      <w:r>
        <w:rPr>
          <w:rFonts w:asciiTheme="minorHAnsi" w:hAnsiTheme="minorHAnsi"/>
          <w:szCs w:val="22"/>
        </w:rPr>
        <w:t xml:space="preserve">also </w:t>
      </w:r>
      <w:r w:rsidRPr="009C12C0">
        <w:rPr>
          <w:rFonts w:asciiTheme="minorHAnsi" w:hAnsiTheme="minorHAnsi"/>
          <w:szCs w:val="22"/>
        </w:rPr>
        <w:t xml:space="preserve">open to the global research community and serve—through exhibitions, events, visits and educational programmes—as the first point of contact with the college for many schoolchildren, students, art lovers, history </w:t>
      </w:r>
      <w:r>
        <w:rPr>
          <w:rFonts w:asciiTheme="minorHAnsi" w:hAnsiTheme="minorHAnsi"/>
          <w:szCs w:val="22"/>
        </w:rPr>
        <w:t>enthusiasts</w:t>
      </w:r>
      <w:r w:rsidRPr="009C12C0">
        <w:rPr>
          <w:rFonts w:asciiTheme="minorHAnsi" w:hAnsiTheme="minorHAnsi"/>
          <w:szCs w:val="22"/>
        </w:rPr>
        <w:t xml:space="preserve"> and specialists. </w:t>
      </w:r>
    </w:p>
    <w:p w14:paraId="76B373DC" w14:textId="77777777" w:rsidR="00906039" w:rsidRPr="009C12C0" w:rsidRDefault="00906039" w:rsidP="00906039">
      <w:pPr>
        <w:pStyle w:val="PlainText"/>
        <w:rPr>
          <w:rFonts w:asciiTheme="minorHAnsi" w:hAnsiTheme="minorHAnsi"/>
          <w:sz w:val="24"/>
          <w:szCs w:val="24"/>
        </w:rPr>
      </w:pPr>
    </w:p>
    <w:p w14:paraId="4966C01D" w14:textId="2D813943" w:rsidR="00906039" w:rsidRPr="009F434F" w:rsidRDefault="00906039" w:rsidP="009F434F">
      <w:pPr>
        <w:pStyle w:val="PlainText"/>
        <w:rPr>
          <w:rFonts w:asciiTheme="minorHAnsi" w:hAnsiTheme="minorHAnsi"/>
          <w:szCs w:val="22"/>
        </w:rPr>
      </w:pPr>
      <w:r w:rsidRPr="009C12C0">
        <w:rPr>
          <w:rFonts w:asciiTheme="minorHAnsi" w:hAnsiTheme="minorHAnsi"/>
          <w:szCs w:val="22"/>
        </w:rPr>
        <w:t xml:space="preserve">Henry VI’s original vision for Eton included </w:t>
      </w:r>
      <w:r w:rsidRPr="009C12C0">
        <w:rPr>
          <w:rFonts w:asciiTheme="minorHAnsi" w:hAnsiTheme="minorHAnsi"/>
          <w:b/>
          <w:szCs w:val="22"/>
        </w:rPr>
        <w:t>College Library</w:t>
      </w:r>
      <w:r w:rsidRPr="009C12C0">
        <w:rPr>
          <w:rFonts w:asciiTheme="minorHAnsi" w:hAnsiTheme="minorHAnsi"/>
          <w:szCs w:val="22"/>
        </w:rPr>
        <w:t xml:space="preserve">, which houses important collections of rare books and manuscripts. Alongside it is the </w:t>
      </w:r>
      <w:r w:rsidRPr="009C12C0">
        <w:rPr>
          <w:rFonts w:asciiTheme="minorHAnsi" w:hAnsiTheme="minorHAnsi"/>
          <w:b/>
          <w:szCs w:val="22"/>
        </w:rPr>
        <w:t>College Archives</w:t>
      </w:r>
      <w:r w:rsidRPr="009C12C0">
        <w:rPr>
          <w:rFonts w:asciiTheme="minorHAnsi" w:hAnsiTheme="minorHAnsi"/>
          <w:szCs w:val="22"/>
        </w:rPr>
        <w:t xml:space="preserve">, which serves as both guardian of the college’s institutional memory and its working administrative archive. School life, both historic and contemporary, is further represented in the </w:t>
      </w:r>
      <w:r w:rsidRPr="009C12C0">
        <w:rPr>
          <w:rFonts w:asciiTheme="minorHAnsi" w:hAnsiTheme="minorHAnsi"/>
          <w:b/>
          <w:szCs w:val="22"/>
        </w:rPr>
        <w:t>Museum of Eton Life</w:t>
      </w:r>
      <w:r w:rsidRPr="009C12C0">
        <w:rPr>
          <w:rFonts w:asciiTheme="minorHAnsi" w:hAnsiTheme="minorHAnsi"/>
          <w:szCs w:val="22"/>
        </w:rPr>
        <w:t xml:space="preserve">. The </w:t>
      </w:r>
      <w:r w:rsidRPr="009C12C0">
        <w:rPr>
          <w:rFonts w:asciiTheme="minorHAnsi" w:hAnsiTheme="minorHAnsi"/>
          <w:b/>
          <w:szCs w:val="22"/>
        </w:rPr>
        <w:t>Fine and Decorative Art</w:t>
      </w:r>
      <w:r w:rsidRPr="009C12C0">
        <w:rPr>
          <w:rFonts w:asciiTheme="minorHAnsi" w:hAnsiTheme="minorHAnsi"/>
          <w:szCs w:val="22"/>
        </w:rPr>
        <w:t xml:space="preserve"> collections encompass paintings, drawings and prints, as well as sculpture, ceramics, </w:t>
      </w:r>
      <w:r>
        <w:rPr>
          <w:rFonts w:asciiTheme="minorHAnsi" w:hAnsiTheme="minorHAnsi"/>
          <w:szCs w:val="22"/>
        </w:rPr>
        <w:t xml:space="preserve">silver, </w:t>
      </w:r>
      <w:r w:rsidRPr="009C12C0">
        <w:rPr>
          <w:rFonts w:asciiTheme="minorHAnsi" w:hAnsiTheme="minorHAnsi"/>
          <w:szCs w:val="22"/>
        </w:rPr>
        <w:t xml:space="preserve">stained glass and furniture. Many of these works of art adorn Eton’s school rooms, residential areas and public spaces, and the College </w:t>
      </w:r>
      <w:r>
        <w:rPr>
          <w:rFonts w:asciiTheme="minorHAnsi" w:hAnsiTheme="minorHAnsi"/>
          <w:szCs w:val="22"/>
        </w:rPr>
        <w:t>silve</w:t>
      </w:r>
      <w:r w:rsidRPr="009C12C0">
        <w:rPr>
          <w:rFonts w:asciiTheme="minorHAnsi" w:hAnsiTheme="minorHAnsi"/>
          <w:b/>
          <w:szCs w:val="22"/>
        </w:rPr>
        <w:t>r</w:t>
      </w:r>
      <w:r w:rsidRPr="009C12C0">
        <w:rPr>
          <w:rFonts w:asciiTheme="minorHAnsi" w:hAnsiTheme="minorHAnsi"/>
          <w:szCs w:val="22"/>
        </w:rPr>
        <w:t xml:space="preserve"> is still used on the chapel altars and displayed at dinners on days of celebration. Two further collections are displayed in purpose-built museum spaces. The </w:t>
      </w:r>
      <w:r w:rsidRPr="009C12C0">
        <w:rPr>
          <w:rFonts w:asciiTheme="minorHAnsi" w:hAnsiTheme="minorHAnsi"/>
          <w:b/>
          <w:szCs w:val="22"/>
        </w:rPr>
        <w:t xml:space="preserve">Natural History Museum </w:t>
      </w:r>
      <w:r w:rsidRPr="009C12C0">
        <w:rPr>
          <w:rFonts w:asciiTheme="minorHAnsi" w:hAnsiTheme="minorHAnsi"/>
          <w:szCs w:val="22"/>
        </w:rPr>
        <w:t xml:space="preserve">organises thousands of specimens around themes including local wildlife, biodiversity, evolution and ecology. The </w:t>
      </w:r>
      <w:r w:rsidRPr="009C12C0">
        <w:rPr>
          <w:rFonts w:asciiTheme="minorHAnsi" w:hAnsiTheme="minorHAnsi"/>
          <w:b/>
          <w:szCs w:val="22"/>
        </w:rPr>
        <w:t>Museum of Antiquities</w:t>
      </w:r>
      <w:r w:rsidRPr="009C12C0">
        <w:rPr>
          <w:rFonts w:asciiTheme="minorHAnsi" w:hAnsiTheme="minorHAnsi"/>
          <w:szCs w:val="22"/>
        </w:rPr>
        <w:t xml:space="preserve"> </w:t>
      </w:r>
      <w:r w:rsidRPr="009C12C0">
        <w:rPr>
          <w:rFonts w:asciiTheme="minorHAnsi" w:hAnsiTheme="minorHAnsi"/>
          <w:szCs w:val="22"/>
        </w:rPr>
        <w:lastRenderedPageBreak/>
        <w:t xml:space="preserve">exhibits not only the fine collection of Egyptian artefacts at its core, but also many other remarkable objects covering a vast geographical and chronological frame. </w:t>
      </w:r>
    </w:p>
    <w:sectPr w:rsidR="00906039" w:rsidRPr="009F434F" w:rsidSect="0089271D">
      <w:headerReference w:type="default" r:id="rId8"/>
      <w:footerReference w:type="default" r:id="rId9"/>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7016A" w14:textId="77777777" w:rsidR="0009472D" w:rsidRDefault="0009472D" w:rsidP="00301299">
      <w:pPr>
        <w:spacing w:after="0" w:line="240" w:lineRule="auto"/>
      </w:pPr>
      <w:r>
        <w:separator/>
      </w:r>
    </w:p>
  </w:endnote>
  <w:endnote w:type="continuationSeparator" w:id="0">
    <w:p w14:paraId="3CBA9721" w14:textId="77777777" w:rsidR="0009472D" w:rsidRDefault="0009472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mp;A-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F1B0" w14:textId="77777777" w:rsidR="00B451E2" w:rsidRPr="005F6C3C" w:rsidRDefault="00B451E2" w:rsidP="00B451E2">
    <w:pPr>
      <w:pStyle w:val="Footer"/>
      <w:rPr>
        <w:sz w:val="20"/>
        <w:szCs w:val="20"/>
      </w:rPr>
    </w:pPr>
    <w:r w:rsidRPr="005F6C3C">
      <w:rPr>
        <w:sz w:val="20"/>
        <w:szCs w:val="20"/>
      </w:rPr>
      <w:t xml:space="preserve">Last Updated: </w:t>
    </w:r>
    <w:r w:rsidR="00964675">
      <w:rPr>
        <w:sz w:val="20"/>
        <w:szCs w:val="20"/>
      </w:rPr>
      <w:t>14</w:t>
    </w:r>
    <w:r w:rsidR="00964675" w:rsidRPr="00964675">
      <w:rPr>
        <w:sz w:val="20"/>
        <w:szCs w:val="20"/>
        <w:vertAlign w:val="superscript"/>
      </w:rPr>
      <w:t>th</w:t>
    </w:r>
    <w:r w:rsidR="00964675">
      <w:rPr>
        <w:sz w:val="20"/>
        <w:szCs w:val="20"/>
      </w:rPr>
      <w:t xml:space="preserve"> January 2022</w:t>
    </w:r>
  </w:p>
  <w:p w14:paraId="5C6EBE29" w14:textId="77777777" w:rsidR="00B451E2" w:rsidRPr="00B451E2" w:rsidRDefault="00B451E2" w:rsidP="00B451E2">
    <w:pPr>
      <w:pStyle w:val="Footer"/>
      <w:jc w:val="center"/>
      <w:rPr>
        <w:sz w:val="12"/>
        <w:szCs w:val="12"/>
      </w:rPr>
    </w:pPr>
  </w:p>
  <w:p w14:paraId="1F8200D7"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7FD5" w14:textId="77777777" w:rsidR="0009472D" w:rsidRDefault="0009472D" w:rsidP="00301299">
      <w:pPr>
        <w:spacing w:after="0" w:line="240" w:lineRule="auto"/>
      </w:pPr>
      <w:r>
        <w:separator/>
      </w:r>
    </w:p>
  </w:footnote>
  <w:footnote w:type="continuationSeparator" w:id="0">
    <w:p w14:paraId="2C555485" w14:textId="77777777" w:rsidR="0009472D" w:rsidRDefault="0009472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8FD9" w14:textId="77777777" w:rsidR="00301299" w:rsidRPr="00524CE5" w:rsidRDefault="00090E50" w:rsidP="00090E50">
    <w:pPr>
      <w:pStyle w:val="Header"/>
      <w:ind w:left="-284"/>
      <w:jc w:val="center"/>
      <w:rPr>
        <w:sz w:val="6"/>
        <w:szCs w:val="6"/>
      </w:rPr>
    </w:pPr>
    <w:r>
      <w:rPr>
        <w:noProof/>
        <w:lang w:eastAsia="en-GB"/>
      </w:rPr>
      <w:drawing>
        <wp:inline distT="0" distB="0" distL="0" distR="0" wp14:anchorId="12DDE8BB" wp14:editId="663610FE">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D0C150A"/>
    <w:multiLevelType w:val="hybridMultilevel"/>
    <w:tmpl w:val="1E5A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3B7681"/>
    <w:multiLevelType w:val="hybridMultilevel"/>
    <w:tmpl w:val="ADCAB9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1330C29"/>
    <w:multiLevelType w:val="hybridMultilevel"/>
    <w:tmpl w:val="56825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4"/>
  </w:num>
  <w:num w:numId="3">
    <w:abstractNumId w:val="8"/>
  </w:num>
  <w:num w:numId="4">
    <w:abstractNumId w:val="9"/>
  </w:num>
  <w:num w:numId="5">
    <w:abstractNumId w:val="29"/>
  </w:num>
  <w:num w:numId="6">
    <w:abstractNumId w:val="3"/>
  </w:num>
  <w:num w:numId="7">
    <w:abstractNumId w:val="12"/>
  </w:num>
  <w:num w:numId="8">
    <w:abstractNumId w:val="15"/>
  </w:num>
  <w:num w:numId="9">
    <w:abstractNumId w:val="14"/>
  </w:num>
  <w:num w:numId="10">
    <w:abstractNumId w:val="28"/>
  </w:num>
  <w:num w:numId="11">
    <w:abstractNumId w:val="10"/>
  </w:num>
  <w:num w:numId="12">
    <w:abstractNumId w:val="1"/>
  </w:num>
  <w:num w:numId="13">
    <w:abstractNumId w:val="16"/>
  </w:num>
  <w:num w:numId="14">
    <w:abstractNumId w:val="6"/>
  </w:num>
  <w:num w:numId="15">
    <w:abstractNumId w:val="21"/>
  </w:num>
  <w:num w:numId="16">
    <w:abstractNumId w:val="7"/>
  </w:num>
  <w:num w:numId="17">
    <w:abstractNumId w:val="18"/>
  </w:num>
  <w:num w:numId="18">
    <w:abstractNumId w:val="2"/>
  </w:num>
  <w:num w:numId="19">
    <w:abstractNumId w:val="19"/>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27"/>
  </w:num>
  <w:num w:numId="27">
    <w:abstractNumId w:val="25"/>
  </w:num>
  <w:num w:numId="28">
    <w:abstractNumId w:val="5"/>
  </w:num>
  <w:num w:numId="29">
    <w:abstractNumId w:val="20"/>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gUAfgmdyCwAAAA="/>
  </w:docVars>
  <w:rsids>
    <w:rsidRoot w:val="00301299"/>
    <w:rsid w:val="000076A3"/>
    <w:rsid w:val="00047C2B"/>
    <w:rsid w:val="00071243"/>
    <w:rsid w:val="00090E50"/>
    <w:rsid w:val="0009472D"/>
    <w:rsid w:val="000D3CD2"/>
    <w:rsid w:val="000E0008"/>
    <w:rsid w:val="000F0978"/>
    <w:rsid w:val="0011333C"/>
    <w:rsid w:val="00135EA7"/>
    <w:rsid w:val="00162E29"/>
    <w:rsid w:val="0018606E"/>
    <w:rsid w:val="001B60B0"/>
    <w:rsid w:val="002127F7"/>
    <w:rsid w:val="002138F9"/>
    <w:rsid w:val="00214109"/>
    <w:rsid w:val="00215588"/>
    <w:rsid w:val="00232ECF"/>
    <w:rsid w:val="00233643"/>
    <w:rsid w:val="002B674E"/>
    <w:rsid w:val="002C17E6"/>
    <w:rsid w:val="002D3A1A"/>
    <w:rsid w:val="002E5760"/>
    <w:rsid w:val="00301299"/>
    <w:rsid w:val="00322D25"/>
    <w:rsid w:val="003A3FF7"/>
    <w:rsid w:val="003B49DD"/>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5458C"/>
    <w:rsid w:val="00671E5B"/>
    <w:rsid w:val="006D1E8A"/>
    <w:rsid w:val="006F5F0C"/>
    <w:rsid w:val="00710551"/>
    <w:rsid w:val="0072134B"/>
    <w:rsid w:val="00723FB2"/>
    <w:rsid w:val="007275B9"/>
    <w:rsid w:val="00732AFA"/>
    <w:rsid w:val="00741324"/>
    <w:rsid w:val="0077177A"/>
    <w:rsid w:val="0077702C"/>
    <w:rsid w:val="00784C04"/>
    <w:rsid w:val="007B337B"/>
    <w:rsid w:val="007C6E39"/>
    <w:rsid w:val="007D1878"/>
    <w:rsid w:val="007D5BD4"/>
    <w:rsid w:val="007D6D39"/>
    <w:rsid w:val="00807FE8"/>
    <w:rsid w:val="008134E3"/>
    <w:rsid w:val="00817990"/>
    <w:rsid w:val="00842C5C"/>
    <w:rsid w:val="00851F4C"/>
    <w:rsid w:val="008550DD"/>
    <w:rsid w:val="00855316"/>
    <w:rsid w:val="008843C0"/>
    <w:rsid w:val="00887F07"/>
    <w:rsid w:val="0089271D"/>
    <w:rsid w:val="008B291E"/>
    <w:rsid w:val="008E3121"/>
    <w:rsid w:val="00906039"/>
    <w:rsid w:val="00906590"/>
    <w:rsid w:val="009168AA"/>
    <w:rsid w:val="00922AB2"/>
    <w:rsid w:val="00925CF9"/>
    <w:rsid w:val="00964675"/>
    <w:rsid w:val="00986306"/>
    <w:rsid w:val="00993597"/>
    <w:rsid w:val="009C41F4"/>
    <w:rsid w:val="009E7017"/>
    <w:rsid w:val="009E75E4"/>
    <w:rsid w:val="009F434F"/>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869BF"/>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33693"/>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Default">
    <w:name w:val="Default"/>
    <w:rsid w:val="00047C2B"/>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PlainText">
    <w:name w:val="Plain Text"/>
    <w:basedOn w:val="Normal"/>
    <w:link w:val="PlainTextChar"/>
    <w:uiPriority w:val="99"/>
    <w:unhideWhenUsed/>
    <w:rsid w:val="009060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06039"/>
    <w:rPr>
      <w:rFonts w:ascii="Calibri" w:hAnsi="Calibri"/>
      <w:szCs w:val="21"/>
    </w:rPr>
  </w:style>
  <w:style w:type="character" w:styleId="CommentReference">
    <w:name w:val="annotation reference"/>
    <w:basedOn w:val="DefaultParagraphFont"/>
    <w:uiPriority w:val="99"/>
    <w:semiHidden/>
    <w:unhideWhenUsed/>
    <w:rsid w:val="0077702C"/>
    <w:rPr>
      <w:sz w:val="16"/>
      <w:szCs w:val="16"/>
    </w:rPr>
  </w:style>
  <w:style w:type="paragraph" w:styleId="CommentText">
    <w:name w:val="annotation text"/>
    <w:basedOn w:val="Normal"/>
    <w:link w:val="CommentTextChar"/>
    <w:uiPriority w:val="99"/>
    <w:semiHidden/>
    <w:unhideWhenUsed/>
    <w:rsid w:val="0077702C"/>
    <w:pPr>
      <w:spacing w:line="240" w:lineRule="auto"/>
    </w:pPr>
    <w:rPr>
      <w:sz w:val="20"/>
      <w:szCs w:val="20"/>
    </w:rPr>
  </w:style>
  <w:style w:type="character" w:customStyle="1" w:styleId="CommentTextChar">
    <w:name w:val="Comment Text Char"/>
    <w:basedOn w:val="DefaultParagraphFont"/>
    <w:link w:val="CommentText"/>
    <w:uiPriority w:val="99"/>
    <w:semiHidden/>
    <w:rsid w:val="0077702C"/>
    <w:rPr>
      <w:sz w:val="20"/>
      <w:szCs w:val="20"/>
    </w:rPr>
  </w:style>
  <w:style w:type="paragraph" w:styleId="CommentSubject">
    <w:name w:val="annotation subject"/>
    <w:basedOn w:val="CommentText"/>
    <w:next w:val="CommentText"/>
    <w:link w:val="CommentSubjectChar"/>
    <w:uiPriority w:val="99"/>
    <w:semiHidden/>
    <w:unhideWhenUsed/>
    <w:rsid w:val="0077702C"/>
    <w:rPr>
      <w:b/>
      <w:bCs/>
    </w:rPr>
  </w:style>
  <w:style w:type="character" w:customStyle="1" w:styleId="CommentSubjectChar">
    <w:name w:val="Comment Subject Char"/>
    <w:basedOn w:val="CommentTextChar"/>
    <w:link w:val="CommentSubject"/>
    <w:uiPriority w:val="99"/>
    <w:semiHidden/>
    <w:rsid w:val="007770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A2A8-4A21-41C5-BBE1-C10CCA86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7</cp:revision>
  <cp:lastPrinted>2019-05-31T08:10:00Z</cp:lastPrinted>
  <dcterms:created xsi:type="dcterms:W3CDTF">2022-01-17T14:12:00Z</dcterms:created>
  <dcterms:modified xsi:type="dcterms:W3CDTF">2022-01-17T14:39:00Z</dcterms:modified>
</cp:coreProperties>
</file>