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CE562" w14:textId="77777777" w:rsidR="00301299" w:rsidRDefault="00922AB2" w:rsidP="00301299">
      <w:pPr>
        <w:spacing w:after="0" w:line="240" w:lineRule="auto"/>
        <w:rPr>
          <w:b/>
        </w:rPr>
      </w:pPr>
      <w:r>
        <w:rPr>
          <w:b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035"/>
      </w:tblGrid>
      <w:tr w:rsidR="00301299" w14:paraId="6DEAC432" w14:textId="77777777" w:rsidTr="00E1140C">
        <w:trPr>
          <w:trHeight w:val="422"/>
        </w:trPr>
        <w:tc>
          <w:tcPr>
            <w:tcW w:w="1701" w:type="dxa"/>
            <w:vAlign w:val="center"/>
          </w:tcPr>
          <w:p w14:paraId="5E18AE60" w14:textId="77777777" w:rsidR="00301299" w:rsidRDefault="00301299" w:rsidP="00301299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035" w:type="dxa"/>
            <w:vAlign w:val="center"/>
          </w:tcPr>
          <w:p w14:paraId="73E6878B" w14:textId="77777777" w:rsidR="00301299" w:rsidRPr="00524CE5" w:rsidRDefault="00E1140C" w:rsidP="00906590">
            <w:r>
              <w:t>Collections Care Conservator</w:t>
            </w:r>
          </w:p>
        </w:tc>
      </w:tr>
      <w:tr w:rsidR="00301299" w14:paraId="04AC578E" w14:textId="77777777" w:rsidTr="00E1140C">
        <w:trPr>
          <w:trHeight w:val="400"/>
        </w:trPr>
        <w:tc>
          <w:tcPr>
            <w:tcW w:w="1701" w:type="dxa"/>
            <w:shd w:val="clear" w:color="auto" w:fill="auto"/>
            <w:vAlign w:val="center"/>
          </w:tcPr>
          <w:p w14:paraId="6275B729" w14:textId="77777777" w:rsidR="00301299" w:rsidRPr="00715964" w:rsidRDefault="00301299" w:rsidP="00301299">
            <w:pPr>
              <w:rPr>
                <w:b/>
              </w:rPr>
            </w:pPr>
            <w:r w:rsidRPr="00715964">
              <w:rPr>
                <w:b/>
              </w:rPr>
              <w:t>Reports to</w:t>
            </w:r>
          </w:p>
        </w:tc>
        <w:tc>
          <w:tcPr>
            <w:tcW w:w="8035" w:type="dxa"/>
            <w:shd w:val="clear" w:color="auto" w:fill="auto"/>
            <w:vAlign w:val="center"/>
          </w:tcPr>
          <w:p w14:paraId="5900899E" w14:textId="77777777" w:rsidR="00E1140C" w:rsidRPr="00715964" w:rsidRDefault="00E1140C" w:rsidP="00301299">
            <w:r>
              <w:t>Director of Collections</w:t>
            </w:r>
          </w:p>
        </w:tc>
      </w:tr>
      <w:tr w:rsidR="00E1140C" w14:paraId="2D64AF69" w14:textId="77777777" w:rsidTr="00E1140C">
        <w:trPr>
          <w:trHeight w:val="400"/>
        </w:trPr>
        <w:tc>
          <w:tcPr>
            <w:tcW w:w="1701" w:type="dxa"/>
            <w:shd w:val="clear" w:color="auto" w:fill="auto"/>
            <w:vAlign w:val="center"/>
          </w:tcPr>
          <w:p w14:paraId="62A79E4D" w14:textId="77777777" w:rsidR="00E1140C" w:rsidRPr="00715964" w:rsidRDefault="00E1140C" w:rsidP="00301299">
            <w:pPr>
              <w:rPr>
                <w:b/>
              </w:rPr>
            </w:pPr>
            <w:r>
              <w:rPr>
                <w:b/>
              </w:rPr>
              <w:t>Responsible for</w:t>
            </w:r>
          </w:p>
        </w:tc>
        <w:tc>
          <w:tcPr>
            <w:tcW w:w="8035" w:type="dxa"/>
            <w:shd w:val="clear" w:color="auto" w:fill="auto"/>
            <w:vAlign w:val="center"/>
          </w:tcPr>
          <w:p w14:paraId="5370E742" w14:textId="77777777" w:rsidR="00E1140C" w:rsidRDefault="00E1140C" w:rsidP="00301299">
            <w:r>
              <w:t>Conservation Housekeeper</w:t>
            </w:r>
          </w:p>
        </w:tc>
      </w:tr>
    </w:tbl>
    <w:p w14:paraId="0AAA2038" w14:textId="77777777" w:rsidR="00301299" w:rsidRDefault="00301299" w:rsidP="00301299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5603F7" w14:paraId="6F866186" w14:textId="77777777" w:rsidTr="00C56A9A">
        <w:trPr>
          <w:trHeight w:val="420"/>
        </w:trPr>
        <w:tc>
          <w:tcPr>
            <w:tcW w:w="9736" w:type="dxa"/>
            <w:vAlign w:val="center"/>
          </w:tcPr>
          <w:p w14:paraId="3BA2CC5A" w14:textId="77777777" w:rsidR="005603F7" w:rsidRDefault="005603F7" w:rsidP="005603F7">
            <w:pPr>
              <w:rPr>
                <w:b/>
              </w:rPr>
            </w:pPr>
            <w:r>
              <w:rPr>
                <w:b/>
              </w:rPr>
              <w:t>Job Purpose</w:t>
            </w:r>
          </w:p>
        </w:tc>
      </w:tr>
      <w:tr w:rsidR="007B337B" w14:paraId="60DD743A" w14:textId="77777777" w:rsidTr="00E80E01">
        <w:trPr>
          <w:trHeight w:val="1066"/>
        </w:trPr>
        <w:tc>
          <w:tcPr>
            <w:tcW w:w="9736" w:type="dxa"/>
          </w:tcPr>
          <w:p w14:paraId="01BABA57" w14:textId="75DE20E1" w:rsidR="00DA3943" w:rsidRDefault="00DA3943" w:rsidP="00DA3943">
            <w:pPr>
              <w:jc w:val="both"/>
              <w:rPr>
                <w:rFonts w:ascii="Calibri" w:hAnsi="Calibri"/>
              </w:rPr>
            </w:pPr>
            <w:r w:rsidRPr="00A74FEE">
              <w:rPr>
                <w:rFonts w:ascii="Calibri" w:hAnsi="Calibri"/>
              </w:rPr>
              <w:t xml:space="preserve">Through </w:t>
            </w:r>
            <w:r>
              <w:rPr>
                <w:rFonts w:ascii="Calibri" w:hAnsi="Calibri"/>
              </w:rPr>
              <w:t xml:space="preserve">preventive </w:t>
            </w:r>
            <w:r w:rsidRPr="00A74FEE">
              <w:rPr>
                <w:rFonts w:ascii="Calibri" w:hAnsi="Calibri"/>
              </w:rPr>
              <w:t xml:space="preserve">care, conservation research and physical management of the Eton College Collections, </w:t>
            </w:r>
            <w:r>
              <w:rPr>
                <w:rFonts w:ascii="Calibri" w:hAnsi="Calibri"/>
              </w:rPr>
              <w:t>e</w:t>
            </w:r>
            <w:r w:rsidRPr="00A74FEE">
              <w:rPr>
                <w:rFonts w:ascii="Calibri" w:hAnsi="Calibri"/>
              </w:rPr>
              <w:t xml:space="preserve">nsure </w:t>
            </w:r>
            <w:r>
              <w:rPr>
                <w:rFonts w:ascii="Calibri" w:hAnsi="Calibri"/>
              </w:rPr>
              <w:t xml:space="preserve">they are </w:t>
            </w:r>
            <w:r w:rsidRPr="00A74FEE">
              <w:rPr>
                <w:rFonts w:ascii="Calibri" w:hAnsi="Calibri"/>
              </w:rPr>
              <w:t>safe</w:t>
            </w:r>
            <w:r>
              <w:rPr>
                <w:rFonts w:ascii="Calibri" w:hAnsi="Calibri"/>
              </w:rPr>
              <w:t xml:space="preserve"> and</w:t>
            </w:r>
            <w:r w:rsidRPr="00A74FEE">
              <w:rPr>
                <w:rFonts w:ascii="Calibri" w:hAnsi="Calibri"/>
              </w:rPr>
              <w:t xml:space="preserve"> accessible for teaching, academic study and public enjoyment. In collabora</w:t>
            </w:r>
            <w:r>
              <w:rPr>
                <w:rFonts w:ascii="Calibri" w:hAnsi="Calibri"/>
              </w:rPr>
              <w:t>tion with curators (keepers),</w:t>
            </w:r>
            <w:r w:rsidRPr="00A74FEE">
              <w:rPr>
                <w:rFonts w:ascii="Calibri" w:hAnsi="Calibri"/>
              </w:rPr>
              <w:t xml:space="preserve"> undertake strategic planning for the Eton Collections care and conservation programme, in order to inform resour</w:t>
            </w:r>
            <w:r>
              <w:rPr>
                <w:rFonts w:ascii="Calibri" w:hAnsi="Calibri"/>
              </w:rPr>
              <w:t>ce allocation and priorities. S</w:t>
            </w:r>
            <w:r w:rsidRPr="00A74FEE">
              <w:rPr>
                <w:rFonts w:ascii="Calibri" w:hAnsi="Calibri"/>
              </w:rPr>
              <w:t>upport identified areas of basic collections care need and specific projects both across the College Collections and within individual library/archive/art/museum collections, providing advice and practical help to curatorial staff.</w:t>
            </w:r>
          </w:p>
          <w:p w14:paraId="4BADAD48" w14:textId="68F6C2F1" w:rsidR="00DA3943" w:rsidRDefault="00DA3943" w:rsidP="000D200C">
            <w:pPr>
              <w:jc w:val="both"/>
            </w:pPr>
          </w:p>
        </w:tc>
      </w:tr>
      <w:tr w:rsidR="005603F7" w14:paraId="3C743CDC" w14:textId="77777777" w:rsidTr="00C56A9A">
        <w:trPr>
          <w:trHeight w:val="420"/>
        </w:trPr>
        <w:tc>
          <w:tcPr>
            <w:tcW w:w="9736" w:type="dxa"/>
            <w:vAlign w:val="center"/>
          </w:tcPr>
          <w:p w14:paraId="2AC0C371" w14:textId="5DA196C7" w:rsidR="005603F7" w:rsidRDefault="005603F7" w:rsidP="003760AB">
            <w:pPr>
              <w:rPr>
                <w:b/>
              </w:rPr>
            </w:pPr>
            <w:bookmarkStart w:id="0" w:name="_GoBack" w:colFirst="0" w:colLast="0"/>
            <w:r>
              <w:rPr>
                <w:b/>
              </w:rPr>
              <w:t>Key Tasks and Responsibilities</w:t>
            </w:r>
          </w:p>
          <w:p w14:paraId="1B223A78" w14:textId="77777777" w:rsidR="00C2127A" w:rsidRDefault="00C2127A" w:rsidP="003760AB">
            <w:pPr>
              <w:rPr>
                <w:b/>
              </w:rPr>
            </w:pPr>
          </w:p>
          <w:p w14:paraId="40168EE2" w14:textId="77777777" w:rsidR="006D12B2" w:rsidRPr="00C2127A" w:rsidRDefault="006D12B2" w:rsidP="003760AB">
            <w:pPr>
              <w:rPr>
                <w:u w:val="single"/>
              </w:rPr>
            </w:pPr>
            <w:r w:rsidRPr="00C2127A">
              <w:rPr>
                <w:u w:val="single"/>
              </w:rPr>
              <w:t>Preventive Conservation</w:t>
            </w:r>
          </w:p>
        </w:tc>
      </w:tr>
      <w:tr w:rsidR="005603F7" w14:paraId="73FC87DE" w14:textId="77777777" w:rsidTr="001B63CD">
        <w:trPr>
          <w:trHeight w:val="5952"/>
        </w:trPr>
        <w:tc>
          <w:tcPr>
            <w:tcW w:w="9736" w:type="dxa"/>
            <w:vAlign w:val="center"/>
          </w:tcPr>
          <w:p w14:paraId="524F85B5" w14:textId="4AC4ED87" w:rsidR="000D200C" w:rsidRPr="00C2127A" w:rsidRDefault="000D200C" w:rsidP="00C2127A">
            <w:pPr>
              <w:pStyle w:val="ListParagraph"/>
              <w:numPr>
                <w:ilvl w:val="0"/>
                <w:numId w:val="19"/>
              </w:numPr>
              <w:ind w:left="321" w:hanging="284"/>
              <w:jc w:val="both"/>
              <w:rPr>
                <w:rFonts w:ascii="Calibri" w:hAnsi="Calibri" w:cs="Arial"/>
              </w:rPr>
            </w:pPr>
            <w:r w:rsidRPr="00C2127A">
              <w:rPr>
                <w:rFonts w:ascii="Calibri" w:hAnsi="Calibri" w:cs="V&amp;A-Medium"/>
                <w:color w:val="000000"/>
              </w:rPr>
              <w:t>Provide collections care support and advice to keepers and other staff in individual library/archive/art/museum collections and throughout the college. This will include, for example, handling advice</w:t>
            </w:r>
            <w:r w:rsidR="0077680B">
              <w:rPr>
                <w:rFonts w:ascii="Calibri" w:hAnsi="Calibri" w:cs="V&amp;A-Medium"/>
                <w:color w:val="000000"/>
              </w:rPr>
              <w:t>/training</w:t>
            </w:r>
            <w:r w:rsidRPr="00C2127A">
              <w:rPr>
                <w:rFonts w:ascii="Calibri" w:hAnsi="Calibri" w:cs="V&amp;A-Medium"/>
                <w:color w:val="000000"/>
              </w:rPr>
              <w:t xml:space="preserve">, collections-focused emergency planning, risk management, storage, and development of collections care policies and procedures. </w:t>
            </w:r>
          </w:p>
          <w:p w14:paraId="4FC95D06" w14:textId="77777777" w:rsidR="00DA3943" w:rsidRPr="00DA3943" w:rsidRDefault="00DA3943" w:rsidP="00C2127A">
            <w:pPr>
              <w:numPr>
                <w:ilvl w:val="0"/>
                <w:numId w:val="19"/>
              </w:numPr>
              <w:ind w:left="321" w:hanging="284"/>
              <w:rPr>
                <w:rFonts w:ascii="Calibri" w:hAnsi="Calibri"/>
              </w:rPr>
            </w:pPr>
            <w:r w:rsidRPr="00DA3943">
              <w:rPr>
                <w:rFonts w:ascii="Calibri" w:hAnsi="Calibri"/>
              </w:rPr>
              <w:t xml:space="preserve">Assess and record condition of cultural heritage and relevant environmental conditions as appropriate. </w:t>
            </w:r>
            <w:r w:rsidRPr="00DA3943">
              <w:rPr>
                <w:rFonts w:ascii="Calibri" w:hAnsi="Calibri" w:cs="Arial"/>
              </w:rPr>
              <w:t>Make recommendations as needed to relevant keepers and other stakeholders. Consult external specialists as necessary, as discussed with relevant keeper(s).</w:t>
            </w:r>
          </w:p>
          <w:p w14:paraId="7B029B13" w14:textId="77777777" w:rsidR="00DA3943" w:rsidRPr="00C568A0" w:rsidRDefault="00DA3943" w:rsidP="00C2127A">
            <w:pPr>
              <w:pStyle w:val="ListParagraph"/>
              <w:numPr>
                <w:ilvl w:val="0"/>
                <w:numId w:val="19"/>
              </w:numPr>
              <w:ind w:left="321" w:hanging="284"/>
              <w:jc w:val="both"/>
              <w:rPr>
                <w:rFonts w:ascii="Calibri" w:hAnsi="Calibri" w:cs="Arial"/>
              </w:rPr>
            </w:pPr>
            <w:r w:rsidRPr="00C568A0">
              <w:rPr>
                <w:rFonts w:ascii="Calibri" w:hAnsi="Calibri"/>
              </w:rPr>
              <w:t xml:space="preserve">Implement preservation measures as agreed with an individual library/archive/art/museum collection or across the Collections, as agreed with the collection management sub-committee and under the overall supervision of the line manager. </w:t>
            </w:r>
          </w:p>
          <w:p w14:paraId="2E041752" w14:textId="77777777" w:rsidR="00DA3943" w:rsidRPr="002A3638" w:rsidRDefault="00DA3943" w:rsidP="00C2127A">
            <w:pPr>
              <w:pStyle w:val="Default"/>
              <w:numPr>
                <w:ilvl w:val="0"/>
                <w:numId w:val="19"/>
              </w:numPr>
              <w:ind w:left="321" w:hanging="284"/>
              <w:jc w:val="both"/>
              <w:rPr>
                <w:rFonts w:ascii="Calibri" w:hAnsi="Calibri"/>
                <w:sz w:val="22"/>
                <w:szCs w:val="22"/>
              </w:rPr>
            </w:pPr>
            <w:r w:rsidRPr="00A74FEE">
              <w:rPr>
                <w:rFonts w:ascii="Calibri" w:hAnsi="Calibri"/>
                <w:sz w:val="22"/>
                <w:szCs w:val="22"/>
              </w:rPr>
              <w:t xml:space="preserve">Create and maintain records for collections care activities, </w:t>
            </w:r>
            <w:r>
              <w:rPr>
                <w:rFonts w:ascii="Calibri" w:hAnsi="Calibri"/>
                <w:sz w:val="22"/>
                <w:szCs w:val="22"/>
              </w:rPr>
              <w:t xml:space="preserve">condition of collection objects and storage/display environments </w:t>
            </w:r>
            <w:r w:rsidRPr="00A74FEE">
              <w:rPr>
                <w:rFonts w:ascii="Calibri" w:hAnsi="Calibri"/>
                <w:sz w:val="22"/>
                <w:szCs w:val="22"/>
              </w:rPr>
              <w:t>in line with current best practice.</w:t>
            </w:r>
          </w:p>
          <w:p w14:paraId="6DFF8286" w14:textId="77777777" w:rsidR="006D12B2" w:rsidRDefault="00DA3943" w:rsidP="00C2127A">
            <w:pPr>
              <w:pStyle w:val="ListParagraph"/>
              <w:numPr>
                <w:ilvl w:val="0"/>
                <w:numId w:val="19"/>
              </w:numPr>
              <w:ind w:left="321" w:hanging="284"/>
              <w:jc w:val="both"/>
              <w:rPr>
                <w:rFonts w:ascii="Calibri" w:hAnsi="Calibri" w:cs="Arial"/>
              </w:rPr>
            </w:pPr>
            <w:r w:rsidRPr="00A74FEE">
              <w:rPr>
                <w:rFonts w:ascii="Calibri" w:hAnsi="Calibri" w:cs="Arial"/>
              </w:rPr>
              <w:t xml:space="preserve">Support the Conservation Housekeeper in work including cleaning of picture frames, historic tapestries, carpets, other fragile collection objects, historic woodwork, exhibition cases, exhibits and collection stores as necessary. </w:t>
            </w:r>
          </w:p>
          <w:p w14:paraId="7E3F316F" w14:textId="77777777" w:rsidR="006D12B2" w:rsidRPr="00C2127A" w:rsidRDefault="006D12B2" w:rsidP="00C2127A">
            <w:pPr>
              <w:jc w:val="both"/>
              <w:rPr>
                <w:rFonts w:ascii="Calibri" w:hAnsi="Calibri" w:cs="Arial"/>
              </w:rPr>
            </w:pPr>
            <w:r w:rsidRPr="00C2127A">
              <w:rPr>
                <w:rFonts w:ascii="Calibri" w:hAnsi="Calibri" w:cs="Arial"/>
                <w:u w:val="single"/>
              </w:rPr>
              <w:t>Management and Planning</w:t>
            </w:r>
          </w:p>
          <w:p w14:paraId="595858BF" w14:textId="77777777" w:rsidR="00DA3943" w:rsidRDefault="00DA3943" w:rsidP="00C2127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21" w:hanging="284"/>
              <w:jc w:val="both"/>
              <w:rPr>
                <w:rFonts w:ascii="Calibri" w:hAnsi="Calibri" w:cs="V&amp;A-Medium"/>
                <w:color w:val="000000"/>
              </w:rPr>
            </w:pPr>
            <w:r w:rsidRPr="00A74FEE">
              <w:rPr>
                <w:rFonts w:ascii="Calibri" w:hAnsi="Calibri" w:cs="V&amp;A-Medium"/>
                <w:color w:val="000000"/>
              </w:rPr>
              <w:t>Contribute to strategic planning for collections care and conservation at Eton, in collaboration with curatorial staff.</w:t>
            </w:r>
          </w:p>
          <w:p w14:paraId="2D51871B" w14:textId="77777777" w:rsidR="00DA3943" w:rsidRDefault="00DA3943" w:rsidP="00C2127A">
            <w:pPr>
              <w:pStyle w:val="ListParagraph"/>
              <w:numPr>
                <w:ilvl w:val="0"/>
                <w:numId w:val="19"/>
              </w:numPr>
              <w:ind w:left="321" w:hanging="284"/>
              <w:jc w:val="both"/>
              <w:rPr>
                <w:rFonts w:ascii="Calibri" w:hAnsi="Calibri" w:cs="Arial"/>
              </w:rPr>
            </w:pPr>
            <w:r w:rsidRPr="00A74FEE">
              <w:rPr>
                <w:rFonts w:ascii="Calibri" w:hAnsi="Calibri" w:cs="Arial"/>
              </w:rPr>
              <w:t xml:space="preserve">Act as line manager for the Conservation Housekeeper. Provide training for the Conservation Housekeeper to enable that post-holder to offer support and deputise as appropriate for the </w:t>
            </w:r>
            <w:r>
              <w:rPr>
                <w:rFonts w:ascii="Calibri" w:hAnsi="Calibri" w:cs="Arial"/>
              </w:rPr>
              <w:t>Collections Care Conservator</w:t>
            </w:r>
            <w:r w:rsidRPr="00A74FEE">
              <w:rPr>
                <w:rFonts w:ascii="Calibri" w:hAnsi="Calibri" w:cs="Arial"/>
              </w:rPr>
              <w:t>.</w:t>
            </w:r>
          </w:p>
          <w:p w14:paraId="2BB8E9FB" w14:textId="72283586" w:rsidR="00DA3943" w:rsidRPr="007246F7" w:rsidRDefault="00DA3943" w:rsidP="00C2127A">
            <w:pPr>
              <w:pStyle w:val="Default"/>
              <w:numPr>
                <w:ilvl w:val="0"/>
                <w:numId w:val="19"/>
              </w:numPr>
              <w:ind w:left="321" w:hanging="284"/>
              <w:jc w:val="both"/>
              <w:rPr>
                <w:rFonts w:ascii="Calibri" w:hAnsi="Calibri"/>
                <w:sz w:val="22"/>
                <w:szCs w:val="22"/>
              </w:rPr>
            </w:pPr>
            <w:r w:rsidRPr="00A74FEE">
              <w:rPr>
                <w:rFonts w:ascii="Calibri" w:hAnsi="Calibri"/>
                <w:sz w:val="22"/>
                <w:szCs w:val="22"/>
              </w:rPr>
              <w:t>Manage own time and workflow within projects and report regularly to line manager and relevant keeper(s). Plan and manage delegated projects and associated resources.</w:t>
            </w:r>
          </w:p>
          <w:p w14:paraId="27133CF1" w14:textId="658B3C9F" w:rsidR="006D12B2" w:rsidRPr="00C2127A" w:rsidRDefault="00DA3943" w:rsidP="00C2127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21" w:hanging="284"/>
              <w:jc w:val="both"/>
              <w:rPr>
                <w:rFonts w:ascii="Calibri" w:hAnsi="Calibri" w:cs="V&amp;A-Medium"/>
                <w:color w:val="000000"/>
              </w:rPr>
            </w:pPr>
            <w:r w:rsidRPr="00A74FEE">
              <w:rPr>
                <w:rFonts w:ascii="Calibri" w:hAnsi="Calibri" w:cs="Arial"/>
              </w:rPr>
              <w:t>Take responsibility for reviewing, revising and updating the College Collections disaster and salvage plans and, with the Collections Administrator, coordinate and oversee regular drills.</w:t>
            </w:r>
          </w:p>
          <w:p w14:paraId="2815BCCC" w14:textId="77777777" w:rsidR="006D12B2" w:rsidRPr="00C2127A" w:rsidRDefault="006D12B2" w:rsidP="00C2127A">
            <w:pPr>
              <w:jc w:val="both"/>
              <w:rPr>
                <w:rFonts w:ascii="Calibri" w:hAnsi="Calibri" w:cs="Arial"/>
                <w:u w:val="single"/>
              </w:rPr>
            </w:pPr>
            <w:r w:rsidRPr="00C2127A">
              <w:rPr>
                <w:rFonts w:ascii="Calibri" w:hAnsi="Calibri" w:cs="Arial"/>
                <w:u w:val="single"/>
              </w:rPr>
              <w:t>Exhibitions</w:t>
            </w:r>
          </w:p>
          <w:p w14:paraId="64F8B061" w14:textId="4126DCD7" w:rsidR="00C3535C" w:rsidRDefault="00DA3943" w:rsidP="00C2127A">
            <w:pPr>
              <w:pStyle w:val="ListParagraph"/>
              <w:numPr>
                <w:ilvl w:val="0"/>
                <w:numId w:val="19"/>
              </w:numPr>
              <w:ind w:left="321" w:hanging="284"/>
              <w:jc w:val="both"/>
              <w:rPr>
                <w:rFonts w:ascii="Calibri" w:hAnsi="Calibri" w:cs="Arial"/>
              </w:rPr>
            </w:pPr>
            <w:r w:rsidRPr="00A74FEE">
              <w:rPr>
                <w:rFonts w:ascii="Calibri" w:hAnsi="Calibri" w:cs="Arial"/>
              </w:rPr>
              <w:t>Prepare condition reports for collection items for use in connection with outgoing and incoming exhibition loans and for other purposes as required.</w:t>
            </w:r>
          </w:p>
          <w:p w14:paraId="0AF2F8EE" w14:textId="26446741" w:rsidR="00C3535C" w:rsidRDefault="00C3535C" w:rsidP="00C3535C"/>
          <w:p w14:paraId="2939E335" w14:textId="77777777" w:rsidR="00DA3943" w:rsidRPr="00C3535C" w:rsidRDefault="00DA3943" w:rsidP="00C3535C"/>
          <w:p w14:paraId="33936403" w14:textId="604A3C24" w:rsidR="00DA3943" w:rsidRPr="00A74FEE" w:rsidRDefault="00DA3943" w:rsidP="00C2127A">
            <w:pPr>
              <w:pStyle w:val="ListParagraph"/>
              <w:numPr>
                <w:ilvl w:val="0"/>
                <w:numId w:val="19"/>
              </w:numPr>
              <w:ind w:left="321" w:hanging="284"/>
              <w:jc w:val="both"/>
              <w:rPr>
                <w:rFonts w:ascii="Calibri" w:hAnsi="Calibri" w:cs="Arial"/>
              </w:rPr>
            </w:pPr>
            <w:r w:rsidRPr="00A74FEE">
              <w:rPr>
                <w:rFonts w:ascii="Calibri" w:hAnsi="Calibri" w:cs="Arial"/>
              </w:rPr>
              <w:lastRenderedPageBreak/>
              <w:t xml:space="preserve">In collaboration with the Exhibitions Coordinator and/or </w:t>
            </w:r>
            <w:r w:rsidR="00BB35EF">
              <w:rPr>
                <w:rFonts w:ascii="Calibri" w:hAnsi="Calibri" w:cs="Arial"/>
              </w:rPr>
              <w:t>the exhibition curator</w:t>
            </w:r>
            <w:r w:rsidRPr="00A74FEE">
              <w:rPr>
                <w:rFonts w:ascii="Calibri" w:hAnsi="Calibri" w:cs="Arial"/>
              </w:rPr>
              <w:t xml:space="preserve">, </w:t>
            </w:r>
            <w:r w:rsidR="00BB35EF">
              <w:rPr>
                <w:rFonts w:ascii="Calibri" w:hAnsi="Calibri" w:cs="Arial"/>
              </w:rPr>
              <w:t xml:space="preserve">research and </w:t>
            </w:r>
            <w:proofErr w:type="gramStart"/>
            <w:r w:rsidRPr="00A74FEE">
              <w:rPr>
                <w:rFonts w:ascii="Calibri" w:hAnsi="Calibri" w:cs="Arial"/>
              </w:rPr>
              <w:t>advise</w:t>
            </w:r>
            <w:proofErr w:type="gramEnd"/>
            <w:r w:rsidRPr="00A74FEE">
              <w:rPr>
                <w:rFonts w:ascii="Calibri" w:hAnsi="Calibri" w:cs="Arial"/>
              </w:rPr>
              <w:t xml:space="preserve"> on the provision of appropriate object mounts, display cases and related materials to ensure the protection of Collections and/or borrowed objects while on display.</w:t>
            </w:r>
          </w:p>
          <w:p w14:paraId="38709AB6" w14:textId="77777777" w:rsidR="00DA3943" w:rsidRPr="00A74FEE" w:rsidRDefault="00DA3943" w:rsidP="00C2127A">
            <w:pPr>
              <w:pStyle w:val="ListParagraph"/>
              <w:numPr>
                <w:ilvl w:val="0"/>
                <w:numId w:val="19"/>
              </w:numPr>
              <w:ind w:left="321" w:hanging="284"/>
              <w:jc w:val="both"/>
              <w:rPr>
                <w:rFonts w:ascii="Calibri" w:hAnsi="Calibri" w:cs="Arial"/>
              </w:rPr>
            </w:pPr>
            <w:r w:rsidRPr="00A74FEE">
              <w:rPr>
                <w:rFonts w:ascii="Calibri" w:hAnsi="Calibri" w:cs="Arial"/>
              </w:rPr>
              <w:t xml:space="preserve">Advise on, and when necessary oversee and/or assist with, the installation and de-installation of Collections objects (and objects on loan) for special exhibitions and museum displays. </w:t>
            </w:r>
          </w:p>
          <w:p w14:paraId="52EC06DE" w14:textId="6FBDBEB5" w:rsidR="00DA3943" w:rsidRPr="00DA3943" w:rsidRDefault="00DA3943" w:rsidP="00C2127A">
            <w:pPr>
              <w:pStyle w:val="ListParagraph"/>
              <w:numPr>
                <w:ilvl w:val="0"/>
                <w:numId w:val="19"/>
              </w:numPr>
              <w:ind w:left="321" w:hanging="284"/>
              <w:jc w:val="both"/>
              <w:rPr>
                <w:rFonts w:ascii="Calibri" w:hAnsi="Calibri" w:cs="Arial"/>
              </w:rPr>
            </w:pPr>
            <w:r w:rsidRPr="00A74FEE">
              <w:rPr>
                <w:rFonts w:ascii="Calibri" w:hAnsi="Calibri" w:cs="Arial"/>
              </w:rPr>
              <w:t>Occasionally act as courier</w:t>
            </w:r>
            <w:r w:rsidR="00BB35EF">
              <w:rPr>
                <w:rFonts w:ascii="Calibri" w:hAnsi="Calibri" w:cs="Arial"/>
              </w:rPr>
              <w:t xml:space="preserve"> or provide training/advice to couriers</w:t>
            </w:r>
            <w:r w:rsidRPr="00A74FEE">
              <w:rPr>
                <w:rFonts w:ascii="Calibri" w:hAnsi="Calibri" w:cs="Arial"/>
              </w:rPr>
              <w:t xml:space="preserve"> for exhibition loans in and out.</w:t>
            </w:r>
          </w:p>
          <w:p w14:paraId="43D048D1" w14:textId="77777777" w:rsidR="006D12B2" w:rsidRPr="00C2127A" w:rsidRDefault="006D12B2" w:rsidP="00C2127A">
            <w:pPr>
              <w:jc w:val="both"/>
              <w:rPr>
                <w:rFonts w:ascii="Calibri" w:hAnsi="Calibri" w:cs="Arial"/>
              </w:rPr>
            </w:pPr>
            <w:r w:rsidRPr="00C2127A">
              <w:rPr>
                <w:rFonts w:ascii="Calibri" w:hAnsi="Calibri" w:cs="Arial"/>
                <w:u w:val="single"/>
              </w:rPr>
              <w:t>Conservation Projects</w:t>
            </w:r>
          </w:p>
          <w:p w14:paraId="28864F6C" w14:textId="798CC36D" w:rsidR="00DA3943" w:rsidRPr="00A74FEE" w:rsidRDefault="00DA3943" w:rsidP="00C2127A">
            <w:pPr>
              <w:pStyle w:val="ListParagraph"/>
              <w:numPr>
                <w:ilvl w:val="0"/>
                <w:numId w:val="19"/>
              </w:numPr>
              <w:ind w:left="313" w:hanging="284"/>
              <w:jc w:val="both"/>
              <w:rPr>
                <w:rFonts w:ascii="Calibri" w:hAnsi="Calibri" w:cs="Arial"/>
              </w:rPr>
            </w:pPr>
            <w:r w:rsidRPr="00A74FEE">
              <w:rPr>
                <w:rFonts w:ascii="Calibri" w:hAnsi="Calibri" w:cs="Arial"/>
              </w:rPr>
              <w:t>As requested by the relevant keeper, research conservation issues, identify appropriate conservators</w:t>
            </w:r>
            <w:r w:rsidR="00BB35EF">
              <w:rPr>
                <w:rFonts w:ascii="Calibri" w:hAnsi="Calibri" w:cs="Arial"/>
              </w:rPr>
              <w:t>,</w:t>
            </w:r>
            <w:r w:rsidRPr="00A74FEE">
              <w:rPr>
                <w:rFonts w:ascii="Calibri" w:hAnsi="Calibri" w:cs="Arial"/>
              </w:rPr>
              <w:t xml:space="preserve"> obtain estimates </w:t>
            </w:r>
            <w:r w:rsidR="00436FC1">
              <w:rPr>
                <w:rFonts w:ascii="Calibri" w:hAnsi="Calibri" w:cs="Arial"/>
              </w:rPr>
              <w:t>for</w:t>
            </w:r>
            <w:r w:rsidRPr="00A74FEE">
              <w:rPr>
                <w:rFonts w:ascii="Calibri" w:hAnsi="Calibri" w:cs="Arial"/>
              </w:rPr>
              <w:t xml:space="preserve"> conservation work</w:t>
            </w:r>
            <w:r w:rsidR="00BB35EF">
              <w:rPr>
                <w:rFonts w:ascii="Calibri" w:hAnsi="Calibri" w:cs="Arial"/>
              </w:rPr>
              <w:t xml:space="preserve"> and manage conservation projects undertaken by external </w:t>
            </w:r>
            <w:r w:rsidR="00436FC1">
              <w:rPr>
                <w:rFonts w:ascii="Calibri" w:hAnsi="Calibri" w:cs="Arial"/>
              </w:rPr>
              <w:t>s</w:t>
            </w:r>
            <w:r w:rsidR="00BB35EF">
              <w:rPr>
                <w:rFonts w:ascii="Calibri" w:hAnsi="Calibri" w:cs="Arial"/>
              </w:rPr>
              <w:t>pecialist conservators.</w:t>
            </w:r>
          </w:p>
          <w:p w14:paraId="43A19F60" w14:textId="6FE438C6" w:rsidR="00DA3943" w:rsidRPr="00A74FEE" w:rsidRDefault="00436FC1" w:rsidP="00C2127A">
            <w:pPr>
              <w:pStyle w:val="ListParagraph"/>
              <w:numPr>
                <w:ilvl w:val="0"/>
                <w:numId w:val="19"/>
              </w:numPr>
              <w:ind w:left="313" w:hanging="284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Liaise</w:t>
            </w:r>
            <w:r w:rsidR="00DA3943" w:rsidRPr="00A74FEE">
              <w:rPr>
                <w:rFonts w:ascii="Calibri" w:hAnsi="Calibri" w:cs="Arial"/>
              </w:rPr>
              <w:t xml:space="preserve"> </w:t>
            </w:r>
            <w:r w:rsidR="00BB35EF">
              <w:rPr>
                <w:rFonts w:ascii="Calibri" w:hAnsi="Calibri" w:cs="Arial"/>
              </w:rPr>
              <w:t>with</w:t>
            </w:r>
            <w:r w:rsidR="00BB35EF" w:rsidRPr="00A74FEE">
              <w:rPr>
                <w:rFonts w:ascii="Calibri" w:hAnsi="Calibri" w:cs="Arial"/>
              </w:rPr>
              <w:t xml:space="preserve"> </w:t>
            </w:r>
            <w:r w:rsidR="00DA3943" w:rsidRPr="00A74FEE">
              <w:rPr>
                <w:rFonts w:ascii="Calibri" w:hAnsi="Calibri" w:cs="Arial"/>
              </w:rPr>
              <w:t xml:space="preserve">keepers </w:t>
            </w:r>
            <w:r w:rsidR="00BB35EF">
              <w:rPr>
                <w:rFonts w:ascii="Calibri" w:hAnsi="Calibri" w:cs="Arial"/>
              </w:rPr>
              <w:t xml:space="preserve">over conservation issues </w:t>
            </w:r>
            <w:r w:rsidR="00DA3943" w:rsidRPr="00A74FEE">
              <w:rPr>
                <w:rFonts w:ascii="Calibri" w:hAnsi="Calibri" w:cs="Arial"/>
              </w:rPr>
              <w:t xml:space="preserve">and </w:t>
            </w:r>
            <w:r w:rsidR="00A053F8">
              <w:rPr>
                <w:rFonts w:ascii="Calibri" w:hAnsi="Calibri" w:cs="Arial"/>
              </w:rPr>
              <w:t>facilitate</w:t>
            </w:r>
            <w:r w:rsidR="00BB35EF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discussions</w:t>
            </w:r>
            <w:r w:rsidR="00BB35EF">
              <w:rPr>
                <w:rFonts w:ascii="Calibri" w:hAnsi="Calibri" w:cs="Arial"/>
              </w:rPr>
              <w:t xml:space="preserve"> between </w:t>
            </w:r>
            <w:r w:rsidR="00DA3943" w:rsidRPr="00A74FEE">
              <w:rPr>
                <w:rFonts w:ascii="Calibri" w:hAnsi="Calibri" w:cs="Arial"/>
              </w:rPr>
              <w:t xml:space="preserve">external conservators </w:t>
            </w:r>
            <w:r>
              <w:rPr>
                <w:rFonts w:ascii="Calibri" w:hAnsi="Calibri" w:cs="Arial"/>
              </w:rPr>
              <w:t>and keepers</w:t>
            </w:r>
            <w:r w:rsidR="00DA3943" w:rsidRPr="00A74FEE">
              <w:rPr>
                <w:rFonts w:ascii="Calibri" w:hAnsi="Calibri" w:cs="Arial"/>
              </w:rPr>
              <w:t xml:space="preserve">. </w:t>
            </w:r>
          </w:p>
          <w:p w14:paraId="2A6C081C" w14:textId="2162F154" w:rsidR="00DA3943" w:rsidRDefault="00DA3943" w:rsidP="00C2127A">
            <w:pPr>
              <w:pStyle w:val="ListParagraph"/>
              <w:numPr>
                <w:ilvl w:val="0"/>
                <w:numId w:val="19"/>
              </w:numPr>
              <w:ind w:left="313" w:hanging="284"/>
              <w:jc w:val="both"/>
              <w:rPr>
                <w:rFonts w:ascii="Calibri" w:hAnsi="Calibri" w:cs="Arial"/>
              </w:rPr>
            </w:pPr>
            <w:r w:rsidRPr="00A74FEE">
              <w:rPr>
                <w:rFonts w:ascii="Calibri" w:hAnsi="Calibri" w:cs="Arial"/>
              </w:rPr>
              <w:t xml:space="preserve">Assist with the preparation of regular updates on ongoing conservation projects as </w:t>
            </w:r>
            <w:r w:rsidR="00436FC1">
              <w:rPr>
                <w:rFonts w:ascii="Calibri" w:hAnsi="Calibri" w:cs="Arial"/>
              </w:rPr>
              <w:t>require</w:t>
            </w:r>
            <w:r w:rsidR="00436FC1" w:rsidRPr="00A74FEE">
              <w:rPr>
                <w:rFonts w:ascii="Calibri" w:hAnsi="Calibri" w:cs="Arial"/>
              </w:rPr>
              <w:t xml:space="preserve">d </w:t>
            </w:r>
            <w:r w:rsidRPr="00A74FEE">
              <w:rPr>
                <w:rFonts w:ascii="Calibri" w:hAnsi="Calibri" w:cs="Arial"/>
              </w:rPr>
              <w:t>by the relevant keeper.</w:t>
            </w:r>
          </w:p>
          <w:p w14:paraId="0D7FD2AC" w14:textId="1C8A3D86" w:rsidR="00DA3943" w:rsidRDefault="00436FC1" w:rsidP="00C2127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3" w:hanging="284"/>
              <w:jc w:val="both"/>
              <w:rPr>
                <w:rFonts w:ascii="Calibri" w:hAnsi="Calibri" w:cs="V&amp;A-Medium"/>
                <w:color w:val="000000"/>
              </w:rPr>
            </w:pPr>
            <w:r>
              <w:rPr>
                <w:rFonts w:ascii="Calibri" w:hAnsi="Calibri" w:cs="V&amp;A-Medium"/>
                <w:color w:val="000000"/>
              </w:rPr>
              <w:t xml:space="preserve">Draft </w:t>
            </w:r>
            <w:r w:rsidR="00A053F8">
              <w:rPr>
                <w:rFonts w:ascii="Calibri" w:hAnsi="Calibri" w:cs="V&amp;A-Medium"/>
                <w:color w:val="000000"/>
              </w:rPr>
              <w:t>document</w:t>
            </w:r>
            <w:r>
              <w:rPr>
                <w:rFonts w:ascii="Calibri" w:hAnsi="Calibri" w:cs="V&amp;A-Medium"/>
                <w:color w:val="000000"/>
              </w:rPr>
              <w:t>s to explain conservation concerns or treatments as required</w:t>
            </w:r>
            <w:r w:rsidR="00DA3943" w:rsidRPr="00A74FEE">
              <w:rPr>
                <w:rFonts w:ascii="Calibri" w:hAnsi="Calibri" w:cs="V&amp;A-Medium"/>
                <w:color w:val="000000"/>
              </w:rPr>
              <w:t xml:space="preserve">. </w:t>
            </w:r>
          </w:p>
          <w:p w14:paraId="7BC1C24F" w14:textId="77777777" w:rsidR="006D12B2" w:rsidRPr="00C2127A" w:rsidRDefault="006D12B2" w:rsidP="00C2127A">
            <w:pPr>
              <w:ind w:left="29"/>
              <w:jc w:val="both"/>
              <w:rPr>
                <w:rFonts w:ascii="Calibri" w:hAnsi="Calibri" w:cs="Arial"/>
              </w:rPr>
            </w:pPr>
            <w:r w:rsidRPr="00C2127A">
              <w:rPr>
                <w:rFonts w:ascii="Calibri" w:hAnsi="Calibri" w:cs="Arial"/>
                <w:u w:val="single"/>
              </w:rPr>
              <w:t>Other</w:t>
            </w:r>
          </w:p>
          <w:p w14:paraId="534848E2" w14:textId="77777777" w:rsidR="00F046AF" w:rsidRPr="00284146" w:rsidRDefault="00F046AF" w:rsidP="00C2127A">
            <w:pPr>
              <w:pStyle w:val="ListParagraph"/>
              <w:numPr>
                <w:ilvl w:val="0"/>
                <w:numId w:val="19"/>
              </w:numPr>
              <w:ind w:left="313" w:hanging="284"/>
              <w:jc w:val="both"/>
              <w:rPr>
                <w:rFonts w:ascii="Calibri" w:hAnsi="Calibri" w:cs="Arial"/>
              </w:rPr>
            </w:pPr>
            <w:r w:rsidRPr="00A74FEE">
              <w:rPr>
                <w:rFonts w:ascii="Calibri" w:hAnsi="Calibri" w:cs="Arial"/>
              </w:rPr>
              <w:t xml:space="preserve">Liaise with the Buildings Department </w:t>
            </w:r>
            <w:r>
              <w:rPr>
                <w:rFonts w:ascii="Calibri" w:hAnsi="Calibri" w:cs="Arial"/>
              </w:rPr>
              <w:t xml:space="preserve">and Historic Cleaning team </w:t>
            </w:r>
            <w:r w:rsidRPr="00A74FEE">
              <w:rPr>
                <w:rFonts w:ascii="Calibri" w:hAnsi="Calibri" w:cs="Arial"/>
              </w:rPr>
              <w:t>as required.</w:t>
            </w:r>
          </w:p>
          <w:p w14:paraId="1720ED6E" w14:textId="77777777" w:rsidR="00F046AF" w:rsidRPr="007246F7" w:rsidRDefault="00F046AF" w:rsidP="00C2127A">
            <w:pPr>
              <w:pStyle w:val="ListParagraph"/>
              <w:numPr>
                <w:ilvl w:val="0"/>
                <w:numId w:val="19"/>
              </w:numPr>
              <w:ind w:left="313" w:hanging="284"/>
              <w:jc w:val="both"/>
              <w:rPr>
                <w:rFonts w:ascii="Calibri" w:hAnsi="Calibri" w:cs="Arial"/>
              </w:rPr>
            </w:pPr>
            <w:r w:rsidRPr="00A74FEE">
              <w:rPr>
                <w:rFonts w:ascii="Calibri" w:hAnsi="Calibri" w:cs="Arial"/>
              </w:rPr>
              <w:t xml:space="preserve">Support inventory work – i.e. marking of numbers on decorative art objects with conservation </w:t>
            </w:r>
            <w:r w:rsidRPr="007246F7">
              <w:rPr>
                <w:rFonts w:ascii="Calibri" w:hAnsi="Calibri" w:cs="Arial"/>
              </w:rPr>
              <w:t>approved materials.</w:t>
            </w:r>
          </w:p>
          <w:p w14:paraId="65415AF1" w14:textId="77777777" w:rsidR="00F046AF" w:rsidRPr="007246F7" w:rsidRDefault="00F046AF" w:rsidP="00C2127A">
            <w:pPr>
              <w:pStyle w:val="Default"/>
              <w:numPr>
                <w:ilvl w:val="0"/>
                <w:numId w:val="19"/>
              </w:numPr>
              <w:ind w:left="313" w:hanging="284"/>
              <w:jc w:val="both"/>
              <w:rPr>
                <w:rFonts w:ascii="Calibri" w:eastAsiaTheme="minorHAnsi" w:hAnsi="Calibri" w:cs="V&amp;A-Medium"/>
                <w:sz w:val="22"/>
                <w:szCs w:val="22"/>
                <w:lang w:eastAsia="en-US"/>
              </w:rPr>
            </w:pPr>
            <w:r w:rsidRPr="007246F7">
              <w:rPr>
                <w:rFonts w:ascii="Calibri" w:hAnsi="Calibri" w:cs="Arial"/>
                <w:sz w:val="22"/>
                <w:szCs w:val="22"/>
              </w:rPr>
              <w:t xml:space="preserve">Act as an advocate for the collections, and for collections conservation at Eton College. </w:t>
            </w:r>
            <w:r w:rsidRPr="007246F7">
              <w:rPr>
                <w:rFonts w:ascii="Calibri" w:eastAsiaTheme="minorHAnsi" w:hAnsi="Calibri" w:cs="V&amp;A-Medium"/>
                <w:sz w:val="22"/>
                <w:szCs w:val="22"/>
                <w:lang w:eastAsia="en-US"/>
              </w:rPr>
              <w:t xml:space="preserve">Communicate work, orally and in writing, to a wide variety of audiences. </w:t>
            </w:r>
            <w:r w:rsidRPr="007246F7">
              <w:rPr>
                <w:rFonts w:ascii="Calibri" w:hAnsi="Calibri" w:cs="Calibri"/>
                <w:sz w:val="22"/>
                <w:szCs w:val="22"/>
              </w:rPr>
              <w:t>As required, assist with special events, such as the college’s ‘Fourth of June’ and ‘St Andrew’s Day’ open days and other occasions such as the Friends of Eton College Collections Open Day.</w:t>
            </w:r>
          </w:p>
          <w:p w14:paraId="174AC26B" w14:textId="77777777" w:rsidR="00F046AF" w:rsidRPr="007246F7" w:rsidRDefault="00F046AF" w:rsidP="00C2127A">
            <w:pPr>
              <w:pStyle w:val="ListParagraph"/>
              <w:numPr>
                <w:ilvl w:val="0"/>
                <w:numId w:val="19"/>
              </w:numPr>
              <w:ind w:left="313" w:hanging="284"/>
              <w:jc w:val="both"/>
              <w:rPr>
                <w:rFonts w:ascii="Calibri" w:hAnsi="Calibri" w:cs="Arial"/>
              </w:rPr>
            </w:pPr>
            <w:r w:rsidRPr="007246F7">
              <w:rPr>
                <w:rFonts w:ascii="Calibri" w:hAnsi="Calibri"/>
              </w:rPr>
              <w:t xml:space="preserve">Keep abreast of best practice in the </w:t>
            </w:r>
            <w:r>
              <w:rPr>
                <w:rFonts w:ascii="Calibri" w:hAnsi="Calibri"/>
              </w:rPr>
              <w:t>preservation and conservation</w:t>
            </w:r>
            <w:r w:rsidRPr="007246F7">
              <w:rPr>
                <w:rFonts w:ascii="Calibri" w:hAnsi="Calibri"/>
              </w:rPr>
              <w:t xml:space="preserve"> of cultural heritage collections.</w:t>
            </w:r>
          </w:p>
          <w:p w14:paraId="2A1147CF" w14:textId="77777777" w:rsidR="003D181D" w:rsidRPr="001B63CD" w:rsidRDefault="00F046AF" w:rsidP="00C2127A">
            <w:pPr>
              <w:pStyle w:val="ListParagraph"/>
              <w:numPr>
                <w:ilvl w:val="0"/>
                <w:numId w:val="19"/>
              </w:numPr>
              <w:ind w:left="313" w:hanging="284"/>
              <w:jc w:val="both"/>
              <w:rPr>
                <w:rFonts w:ascii="Calibri" w:hAnsi="Calibri" w:cs="Arial"/>
              </w:rPr>
            </w:pPr>
            <w:r w:rsidRPr="007246F7">
              <w:rPr>
                <w:rFonts w:ascii="Calibri" w:hAnsi="Calibri" w:cs="Calibri"/>
              </w:rPr>
              <w:t>Any other duties as may be reasonably expected and which are commensu</w:t>
            </w:r>
            <w:r w:rsidR="001B63CD">
              <w:rPr>
                <w:rFonts w:ascii="Calibri" w:hAnsi="Calibri" w:cs="Calibri"/>
              </w:rPr>
              <w:t>rate with the level of the post.</w:t>
            </w:r>
          </w:p>
        </w:tc>
      </w:tr>
      <w:bookmarkEnd w:id="0"/>
      <w:tr w:rsidR="004F205A" w14:paraId="12C8D2BC" w14:textId="77777777" w:rsidTr="00C56A9A">
        <w:trPr>
          <w:trHeight w:val="420"/>
        </w:trPr>
        <w:tc>
          <w:tcPr>
            <w:tcW w:w="9736" w:type="dxa"/>
            <w:vAlign w:val="center"/>
          </w:tcPr>
          <w:p w14:paraId="39F54E47" w14:textId="77777777" w:rsidR="004F205A" w:rsidRDefault="004F205A" w:rsidP="003760AB">
            <w:pPr>
              <w:rPr>
                <w:b/>
              </w:rPr>
            </w:pPr>
            <w:r>
              <w:rPr>
                <w:b/>
              </w:rPr>
              <w:lastRenderedPageBreak/>
              <w:t>Stakeholders</w:t>
            </w:r>
          </w:p>
        </w:tc>
      </w:tr>
      <w:tr w:rsidR="004F205A" w14:paraId="73973115" w14:textId="77777777" w:rsidTr="00715964">
        <w:trPr>
          <w:trHeight w:val="996"/>
        </w:trPr>
        <w:tc>
          <w:tcPr>
            <w:tcW w:w="9736" w:type="dxa"/>
            <w:shd w:val="clear" w:color="auto" w:fill="auto"/>
            <w:vAlign w:val="center"/>
          </w:tcPr>
          <w:p w14:paraId="3D494113" w14:textId="77777777" w:rsidR="004F205A" w:rsidRPr="009C41F4" w:rsidRDefault="004F205A" w:rsidP="00536E32">
            <w:pPr>
              <w:jc w:val="both"/>
            </w:pPr>
            <w:r w:rsidRPr="009C41F4">
              <w:t xml:space="preserve">The </w:t>
            </w:r>
            <w:r w:rsidR="00F046AF">
              <w:t>Collections Care Conservator</w:t>
            </w:r>
            <w:r w:rsidR="009C41F4" w:rsidRPr="009C41F4">
              <w:t xml:space="preserve"> </w:t>
            </w:r>
            <w:r w:rsidRPr="009C41F4">
              <w:t>will have t</w:t>
            </w:r>
            <w:r w:rsidR="00525D9E" w:rsidRPr="009C41F4">
              <w:t>he ability to work independently</w:t>
            </w:r>
            <w:r w:rsidR="009C41F4" w:rsidRPr="009C41F4">
              <w:t xml:space="preserve"> as well as</w:t>
            </w:r>
            <w:r w:rsidR="00F3413B" w:rsidRPr="009C41F4">
              <w:t xml:space="preserve"> part of a team</w:t>
            </w:r>
            <w:r w:rsidRPr="009C41F4">
              <w:t xml:space="preserve">. </w:t>
            </w:r>
            <w:r w:rsidR="00F3413B" w:rsidRPr="009C41F4">
              <w:t>Key stakeholders include, but are not limited to</w:t>
            </w:r>
            <w:r w:rsidRPr="009C41F4">
              <w:t>:</w:t>
            </w:r>
          </w:p>
          <w:p w14:paraId="3E525A62" w14:textId="77777777" w:rsidR="009C41F4" w:rsidRPr="00E80E01" w:rsidRDefault="009C41F4" w:rsidP="00536E32">
            <w:pPr>
              <w:jc w:val="both"/>
            </w:pPr>
          </w:p>
          <w:p w14:paraId="78622B54" w14:textId="77777777" w:rsidR="004F205A" w:rsidRDefault="0018606E" w:rsidP="00C2127A">
            <w:pPr>
              <w:pStyle w:val="ListParagraph"/>
              <w:numPr>
                <w:ilvl w:val="0"/>
                <w:numId w:val="18"/>
              </w:numPr>
              <w:ind w:left="313" w:hanging="284"/>
              <w:jc w:val="both"/>
            </w:pPr>
            <w:r w:rsidRPr="009445B1">
              <w:t xml:space="preserve">The </w:t>
            </w:r>
            <w:r w:rsidR="00F046AF">
              <w:t>Collections</w:t>
            </w:r>
            <w:r w:rsidR="00E80E01" w:rsidRPr="009445B1">
              <w:t xml:space="preserve"> Department</w:t>
            </w:r>
          </w:p>
          <w:p w14:paraId="69252B87" w14:textId="77777777" w:rsidR="006D12B2" w:rsidRPr="009445B1" w:rsidRDefault="006D12B2" w:rsidP="00C2127A">
            <w:pPr>
              <w:pStyle w:val="ListParagraph"/>
              <w:numPr>
                <w:ilvl w:val="0"/>
                <w:numId w:val="18"/>
              </w:numPr>
              <w:ind w:left="313" w:hanging="284"/>
              <w:jc w:val="both"/>
            </w:pPr>
            <w:r>
              <w:t>The Buildings &amp; Facilities Department</w:t>
            </w:r>
          </w:p>
          <w:p w14:paraId="5203B72E" w14:textId="77777777" w:rsidR="00536E32" w:rsidRPr="007B337B" w:rsidRDefault="00536E32" w:rsidP="00715964">
            <w:pPr>
              <w:pStyle w:val="ListParagraph"/>
              <w:ind w:left="360"/>
              <w:jc w:val="both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</w:tr>
      <w:tr w:rsidR="00135EA7" w14:paraId="412C1803" w14:textId="77777777" w:rsidTr="00536E32">
        <w:trPr>
          <w:trHeight w:val="420"/>
        </w:trPr>
        <w:tc>
          <w:tcPr>
            <w:tcW w:w="9736" w:type="dxa"/>
            <w:vAlign w:val="center"/>
          </w:tcPr>
          <w:p w14:paraId="0A42D683" w14:textId="77777777" w:rsidR="00135EA7" w:rsidRDefault="00135EA7" w:rsidP="00536E32">
            <w:pPr>
              <w:rPr>
                <w:b/>
              </w:rPr>
            </w:pPr>
            <w:r>
              <w:rPr>
                <w:b/>
              </w:rPr>
              <w:t>Skills and Competencies Required</w:t>
            </w:r>
          </w:p>
        </w:tc>
      </w:tr>
      <w:tr w:rsidR="00135EA7" w14:paraId="2193668C" w14:textId="77777777" w:rsidTr="00536E32">
        <w:trPr>
          <w:trHeight w:val="1652"/>
        </w:trPr>
        <w:tc>
          <w:tcPr>
            <w:tcW w:w="9736" w:type="dxa"/>
            <w:vAlign w:val="center"/>
          </w:tcPr>
          <w:p w14:paraId="53A1FC50" w14:textId="77777777" w:rsidR="00135EA7" w:rsidRPr="00135EA7" w:rsidRDefault="00135EA7" w:rsidP="00536E32">
            <w:pPr>
              <w:rPr>
                <w:b/>
                <w:sz w:val="6"/>
                <w:szCs w:val="6"/>
              </w:rPr>
            </w:pPr>
          </w:p>
          <w:p w14:paraId="08595F02" w14:textId="77777777" w:rsidR="00135EA7" w:rsidRPr="00C2127A" w:rsidRDefault="00135EA7" w:rsidP="00536E32">
            <w:pPr>
              <w:jc w:val="both"/>
            </w:pPr>
            <w:r w:rsidRPr="00C2127A">
              <w:t>To be successful in this role, the incumbent should have:</w:t>
            </w:r>
          </w:p>
          <w:p w14:paraId="02155792" w14:textId="7E66F293" w:rsidR="00F046AF" w:rsidRPr="00D57D75" w:rsidRDefault="00F046AF" w:rsidP="00D57D75">
            <w:pPr>
              <w:pStyle w:val="Default"/>
              <w:numPr>
                <w:ilvl w:val="0"/>
                <w:numId w:val="21"/>
              </w:numPr>
              <w:ind w:left="313" w:hanging="284"/>
              <w:jc w:val="both"/>
              <w:rPr>
                <w:rFonts w:ascii="Calibri" w:hAnsi="Calibri"/>
                <w:sz w:val="22"/>
                <w:szCs w:val="22"/>
              </w:rPr>
            </w:pPr>
            <w:r w:rsidRPr="00C2127A">
              <w:rPr>
                <w:rFonts w:ascii="Calibri" w:hAnsi="Calibri"/>
                <w:sz w:val="22"/>
                <w:szCs w:val="22"/>
              </w:rPr>
              <w:t xml:space="preserve">Recognised degree or equivalent experience in conservation and collections care. </w:t>
            </w:r>
            <w:r w:rsidRPr="00D57D75">
              <w:rPr>
                <w:rFonts w:ascii="Calibri" w:hAnsi="Calibri"/>
                <w:sz w:val="22"/>
                <w:szCs w:val="22"/>
              </w:rPr>
              <w:t>Demonstrable understanding of conservation and collections care practice</w:t>
            </w:r>
            <w:r w:rsidR="000D200C" w:rsidRPr="00D57D75">
              <w:rPr>
                <w:rFonts w:ascii="Calibri" w:hAnsi="Calibri"/>
                <w:sz w:val="22"/>
                <w:szCs w:val="22"/>
              </w:rPr>
              <w:t>, principles and ethics in line with current best practice</w:t>
            </w:r>
            <w:r w:rsidR="002E500F" w:rsidRPr="00D57D75">
              <w:rPr>
                <w:rFonts w:ascii="Calibri" w:hAnsi="Calibri"/>
                <w:sz w:val="22"/>
                <w:szCs w:val="22"/>
              </w:rPr>
              <w:t>.</w:t>
            </w:r>
          </w:p>
          <w:p w14:paraId="07CD3F1B" w14:textId="77777777" w:rsidR="00F046AF" w:rsidRPr="00C2127A" w:rsidRDefault="00F046AF" w:rsidP="00C2127A">
            <w:pPr>
              <w:pStyle w:val="Default"/>
              <w:numPr>
                <w:ilvl w:val="0"/>
                <w:numId w:val="21"/>
              </w:numPr>
              <w:ind w:left="313" w:hanging="284"/>
              <w:jc w:val="both"/>
              <w:rPr>
                <w:rFonts w:ascii="Calibri" w:hAnsi="Calibri"/>
                <w:sz w:val="22"/>
                <w:szCs w:val="22"/>
              </w:rPr>
            </w:pPr>
            <w:r w:rsidRPr="00C2127A">
              <w:rPr>
                <w:rFonts w:ascii="Calibri" w:eastAsiaTheme="minorHAnsi" w:hAnsi="Calibri" w:cs="V&amp;A-Medium"/>
                <w:sz w:val="22"/>
                <w:szCs w:val="22"/>
                <w:lang w:eastAsia="en-US"/>
              </w:rPr>
              <w:t xml:space="preserve">Knowledge of materials found within mixed collections and techniques used in their conservation and preservation. </w:t>
            </w:r>
          </w:p>
          <w:p w14:paraId="12B56FC5" w14:textId="77777777" w:rsidR="00F046AF" w:rsidRPr="00C2127A" w:rsidRDefault="00F046AF" w:rsidP="00C2127A">
            <w:pPr>
              <w:pStyle w:val="Default"/>
              <w:numPr>
                <w:ilvl w:val="0"/>
                <w:numId w:val="21"/>
              </w:numPr>
              <w:ind w:left="313" w:hanging="284"/>
              <w:jc w:val="both"/>
              <w:rPr>
                <w:rFonts w:ascii="Calibri" w:hAnsi="Calibri"/>
                <w:sz w:val="22"/>
                <w:szCs w:val="22"/>
              </w:rPr>
            </w:pPr>
            <w:r w:rsidRPr="00C2127A">
              <w:rPr>
                <w:rFonts w:ascii="Calibri" w:eastAsia="Times New Roman" w:hAnsi="Calibri" w:cs="Arial"/>
                <w:sz w:val="22"/>
                <w:szCs w:val="22"/>
              </w:rPr>
              <w:t>Strong organisational and administrative skills, ability to work accurately with attention to detail, managing competing priorities</w:t>
            </w:r>
            <w:r w:rsidR="000D200C" w:rsidRPr="00C2127A">
              <w:rPr>
                <w:rFonts w:ascii="Calibri" w:eastAsia="Times New Roman" w:hAnsi="Calibri" w:cs="Arial"/>
                <w:sz w:val="22"/>
                <w:szCs w:val="22"/>
              </w:rPr>
              <w:t xml:space="preserve"> and maintaining a clear dialogue with colleagues</w:t>
            </w:r>
            <w:r w:rsidRPr="00C2127A">
              <w:rPr>
                <w:rFonts w:ascii="Calibri" w:eastAsia="Times New Roman" w:hAnsi="Calibri" w:cs="Arial"/>
                <w:sz w:val="22"/>
                <w:szCs w:val="22"/>
              </w:rPr>
              <w:t xml:space="preserve">. </w:t>
            </w:r>
            <w:r w:rsidRPr="00C2127A">
              <w:rPr>
                <w:rFonts w:ascii="Calibri" w:hAnsi="Calibri"/>
                <w:sz w:val="22"/>
                <w:szCs w:val="22"/>
              </w:rPr>
              <w:t xml:space="preserve">Proven experience in </w:t>
            </w:r>
            <w:r w:rsidR="002E500F" w:rsidRPr="00C2127A">
              <w:rPr>
                <w:rFonts w:ascii="Calibri" w:hAnsi="Calibri"/>
                <w:sz w:val="22"/>
                <w:szCs w:val="22"/>
              </w:rPr>
              <w:t>managing work-flow to deadlines.</w:t>
            </w:r>
          </w:p>
          <w:p w14:paraId="32CC4D76" w14:textId="5DC116A5" w:rsidR="00F046AF" w:rsidRPr="00C2127A" w:rsidRDefault="000D200C" w:rsidP="00C2127A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13" w:hanging="284"/>
              <w:jc w:val="both"/>
              <w:rPr>
                <w:rFonts w:ascii="Calibri" w:eastAsia="Times New Roman" w:hAnsi="Calibri" w:cs="Arial"/>
              </w:rPr>
            </w:pPr>
            <w:r w:rsidRPr="00C2127A">
              <w:rPr>
                <w:rFonts w:ascii="Calibri" w:hAnsi="Calibri" w:cs="V&amp;A-Medium"/>
                <w:color w:val="000000"/>
              </w:rPr>
              <w:t>Strong</w:t>
            </w:r>
            <w:r w:rsidR="00F046AF" w:rsidRPr="00C2127A">
              <w:rPr>
                <w:rFonts w:ascii="Calibri" w:hAnsi="Calibri" w:cs="V&amp;A-Medium"/>
                <w:color w:val="000000"/>
              </w:rPr>
              <w:t xml:space="preserve"> communication and influencing skills, both written and oral, to develop effective working relationships</w:t>
            </w:r>
            <w:r w:rsidRPr="00C2127A">
              <w:rPr>
                <w:rFonts w:ascii="Calibri" w:hAnsi="Calibri" w:cs="V&amp;A-Medium"/>
                <w:color w:val="000000"/>
              </w:rPr>
              <w:t xml:space="preserve"> with curatorial, conservation, technical and non-expert staff</w:t>
            </w:r>
            <w:r w:rsidR="00F046AF" w:rsidRPr="00C2127A">
              <w:rPr>
                <w:rFonts w:ascii="Calibri" w:hAnsi="Calibri" w:cs="V&amp;A-Medium"/>
                <w:color w:val="000000"/>
              </w:rPr>
              <w:t xml:space="preserve">; also to communicate to a wide variety of audiences. </w:t>
            </w:r>
          </w:p>
          <w:p w14:paraId="26B9998D" w14:textId="560C017B" w:rsidR="00F046AF" w:rsidRPr="00C2127A" w:rsidRDefault="00F046AF" w:rsidP="00C2127A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13" w:hanging="284"/>
              <w:jc w:val="both"/>
              <w:rPr>
                <w:rFonts w:ascii="Calibri" w:hAnsi="Calibri" w:cs="V&amp;A-Medium"/>
                <w:color w:val="000000"/>
              </w:rPr>
            </w:pPr>
            <w:r w:rsidRPr="00C2127A">
              <w:rPr>
                <w:rFonts w:ascii="Calibri" w:hAnsi="Calibri" w:cs="V&amp;A-Medium"/>
                <w:color w:val="000000"/>
              </w:rPr>
              <w:lastRenderedPageBreak/>
              <w:t xml:space="preserve">A flexible and collaborative team-working style, combining a ‘can do’ attitude with professionalism, respect for others, tact, discretion and fair judgement. </w:t>
            </w:r>
          </w:p>
          <w:p w14:paraId="2209ACBC" w14:textId="77777777" w:rsidR="00F046AF" w:rsidRPr="00C2127A" w:rsidRDefault="00F046AF" w:rsidP="00C2127A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13" w:hanging="284"/>
              <w:jc w:val="both"/>
              <w:rPr>
                <w:rFonts w:ascii="Calibri" w:hAnsi="Calibri" w:cs="V&amp;A-Medium"/>
                <w:color w:val="000000"/>
              </w:rPr>
            </w:pPr>
            <w:r w:rsidRPr="00C2127A">
              <w:rPr>
                <w:rFonts w:ascii="Calibri" w:hAnsi="Calibri" w:cs="V&amp;A-Medium"/>
                <w:color w:val="000000"/>
              </w:rPr>
              <w:t>High degree of IT literacy and use of collections management systems in a conservati</w:t>
            </w:r>
            <w:r w:rsidR="002E500F" w:rsidRPr="00C2127A">
              <w:rPr>
                <w:rFonts w:ascii="Calibri" w:hAnsi="Calibri" w:cs="V&amp;A-Medium"/>
                <w:color w:val="000000"/>
              </w:rPr>
              <w:t>on and collections care context.</w:t>
            </w:r>
          </w:p>
          <w:p w14:paraId="68347B9D" w14:textId="77777777" w:rsidR="00F046AF" w:rsidRPr="00C2127A" w:rsidRDefault="00F046AF" w:rsidP="00C2127A">
            <w:pPr>
              <w:pStyle w:val="ListParagraph"/>
              <w:numPr>
                <w:ilvl w:val="0"/>
                <w:numId w:val="21"/>
              </w:numPr>
              <w:ind w:left="313" w:hanging="284"/>
              <w:jc w:val="both"/>
              <w:rPr>
                <w:rFonts w:ascii="Calibri" w:eastAsia="Times New Roman" w:hAnsi="Calibri" w:cs="Arial"/>
              </w:rPr>
            </w:pPr>
            <w:r w:rsidRPr="00C2127A">
              <w:rPr>
                <w:rFonts w:ascii="Calibri" w:eastAsia="Times New Roman" w:hAnsi="Calibri" w:cs="Arial"/>
              </w:rPr>
              <w:t>Manual dexterity and ability to lift, climb ladders, work at heights, use tools and equipment.</w:t>
            </w:r>
          </w:p>
          <w:p w14:paraId="385194DE" w14:textId="77777777" w:rsidR="00F046AF" w:rsidRPr="00C2127A" w:rsidRDefault="00F046AF" w:rsidP="00C2127A">
            <w:pPr>
              <w:pStyle w:val="ListParagraph"/>
              <w:numPr>
                <w:ilvl w:val="0"/>
                <w:numId w:val="21"/>
              </w:numPr>
              <w:ind w:left="313" w:hanging="284"/>
              <w:jc w:val="both"/>
              <w:rPr>
                <w:rFonts w:ascii="Calibri" w:hAnsi="Calibri" w:cs="Arial"/>
              </w:rPr>
            </w:pPr>
            <w:r w:rsidRPr="00C2127A">
              <w:rPr>
                <w:rFonts w:ascii="Calibri" w:eastAsia="Times New Roman" w:hAnsi="Calibri" w:cs="Arial"/>
              </w:rPr>
              <w:t>Experience of training other staff in preventative conservation and/or object handling.</w:t>
            </w:r>
          </w:p>
          <w:p w14:paraId="2CC8DCA5" w14:textId="61DEB802" w:rsidR="00F046AF" w:rsidRPr="00C2127A" w:rsidRDefault="00F046AF" w:rsidP="00C2127A">
            <w:pPr>
              <w:pStyle w:val="ListParagraph"/>
              <w:numPr>
                <w:ilvl w:val="0"/>
                <w:numId w:val="21"/>
              </w:numPr>
              <w:ind w:left="313" w:hanging="284"/>
              <w:jc w:val="both"/>
              <w:rPr>
                <w:rFonts w:ascii="Calibri" w:eastAsia="Times New Roman" w:hAnsi="Calibri" w:cs="Arial"/>
              </w:rPr>
            </w:pPr>
            <w:r w:rsidRPr="00C2127A">
              <w:rPr>
                <w:rFonts w:ascii="Calibri" w:hAnsi="Calibri"/>
              </w:rPr>
              <w:t>ICON accreditation, or working tow</w:t>
            </w:r>
            <w:r w:rsidR="002E500F" w:rsidRPr="00C2127A">
              <w:rPr>
                <w:rFonts w:ascii="Calibri" w:hAnsi="Calibri"/>
              </w:rPr>
              <w:t xml:space="preserve">ards professional accreditation is </w:t>
            </w:r>
            <w:r w:rsidR="00D57D75">
              <w:rPr>
                <w:rFonts w:ascii="Calibri" w:hAnsi="Calibri"/>
              </w:rPr>
              <w:t xml:space="preserve">highly </w:t>
            </w:r>
            <w:r w:rsidR="002E500F" w:rsidRPr="00C2127A">
              <w:rPr>
                <w:rFonts w:ascii="Calibri" w:hAnsi="Calibri"/>
              </w:rPr>
              <w:t>desirable.</w:t>
            </w:r>
          </w:p>
          <w:p w14:paraId="30C5712C" w14:textId="77777777" w:rsidR="002138F9" w:rsidRPr="00C2127A" w:rsidRDefault="00F046AF" w:rsidP="00C2127A">
            <w:pPr>
              <w:pStyle w:val="NoSpacing"/>
              <w:numPr>
                <w:ilvl w:val="0"/>
                <w:numId w:val="21"/>
              </w:numPr>
              <w:ind w:left="313" w:hanging="284"/>
              <w:jc w:val="both"/>
              <w:rPr>
                <w:rFonts w:ascii="Calibri" w:hAnsi="Calibri"/>
                <w:b/>
              </w:rPr>
            </w:pPr>
            <w:r w:rsidRPr="00C2127A">
              <w:rPr>
                <w:sz w:val="23"/>
                <w:szCs w:val="23"/>
              </w:rPr>
              <w:t>Experience of emergency pl</w:t>
            </w:r>
            <w:r w:rsidR="002E500F" w:rsidRPr="00C2127A">
              <w:rPr>
                <w:sz w:val="23"/>
                <w:szCs w:val="23"/>
              </w:rPr>
              <w:t>anning for heritage collections is desirable.</w:t>
            </w:r>
          </w:p>
        </w:tc>
      </w:tr>
    </w:tbl>
    <w:p w14:paraId="2ED1E03A" w14:textId="77777777" w:rsidR="00807FE8" w:rsidRPr="0077177A" w:rsidRDefault="00807FE8" w:rsidP="00536E32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77177A" w14:paraId="78770C06" w14:textId="77777777" w:rsidTr="0077177A">
        <w:trPr>
          <w:trHeight w:val="420"/>
        </w:trPr>
        <w:tc>
          <w:tcPr>
            <w:tcW w:w="9736" w:type="dxa"/>
            <w:vAlign w:val="center"/>
          </w:tcPr>
          <w:p w14:paraId="4493E2F8" w14:textId="4FF44C55" w:rsidR="0077177A" w:rsidRDefault="0077177A" w:rsidP="00536E32">
            <w:pPr>
              <w:rPr>
                <w:b/>
              </w:rPr>
            </w:pPr>
          </w:p>
        </w:tc>
      </w:tr>
      <w:tr w:rsidR="0077177A" w14:paraId="6908A4BB" w14:textId="77777777" w:rsidTr="00906590">
        <w:trPr>
          <w:trHeight w:val="804"/>
        </w:trPr>
        <w:tc>
          <w:tcPr>
            <w:tcW w:w="9736" w:type="dxa"/>
            <w:vAlign w:val="center"/>
          </w:tcPr>
          <w:p w14:paraId="0A152A69" w14:textId="6A213C3B" w:rsidR="0077177A" w:rsidRPr="00D53F70" w:rsidRDefault="0077177A" w:rsidP="002E500F">
            <w:pPr>
              <w:jc w:val="both"/>
            </w:pPr>
          </w:p>
        </w:tc>
      </w:tr>
    </w:tbl>
    <w:p w14:paraId="0BA488AE" w14:textId="77777777" w:rsidR="00525D9E" w:rsidRPr="00301299" w:rsidRDefault="00525D9E" w:rsidP="00525D9E">
      <w:pPr>
        <w:spacing w:after="0" w:line="240" w:lineRule="auto"/>
        <w:rPr>
          <w:b/>
        </w:rPr>
      </w:pPr>
    </w:p>
    <w:sectPr w:rsidR="00525D9E" w:rsidRPr="00301299" w:rsidSect="003E5CFC">
      <w:headerReference w:type="default" r:id="rId7"/>
      <w:footerReference w:type="default" r:id="rId8"/>
      <w:pgSz w:w="11906" w:h="16838"/>
      <w:pgMar w:top="2127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0A465" w14:textId="77777777" w:rsidR="0090651F" w:rsidRDefault="0090651F" w:rsidP="00301299">
      <w:pPr>
        <w:spacing w:after="0" w:line="240" w:lineRule="auto"/>
      </w:pPr>
      <w:r>
        <w:separator/>
      </w:r>
    </w:p>
  </w:endnote>
  <w:endnote w:type="continuationSeparator" w:id="0">
    <w:p w14:paraId="7628AE96" w14:textId="77777777" w:rsidR="0090651F" w:rsidRDefault="0090651F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&amp;A-Medium">
    <w:altName w:val="V&amp;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F95C0" w14:textId="180F1051" w:rsidR="00B451E2" w:rsidRPr="005F6C3C" w:rsidRDefault="00B451E2" w:rsidP="00B451E2">
    <w:pPr>
      <w:pStyle w:val="Footer"/>
      <w:rPr>
        <w:sz w:val="20"/>
        <w:szCs w:val="20"/>
      </w:rPr>
    </w:pPr>
    <w:r w:rsidRPr="005F6C3C">
      <w:rPr>
        <w:sz w:val="20"/>
        <w:szCs w:val="20"/>
      </w:rPr>
      <w:t xml:space="preserve">Last Updated: </w:t>
    </w:r>
    <w:r w:rsidR="00C3535C">
      <w:rPr>
        <w:sz w:val="20"/>
        <w:szCs w:val="20"/>
      </w:rPr>
      <w:t>7</w:t>
    </w:r>
    <w:r w:rsidR="00A053F8">
      <w:rPr>
        <w:sz w:val="20"/>
        <w:szCs w:val="20"/>
      </w:rPr>
      <w:t xml:space="preserve"> June</w:t>
    </w:r>
    <w:r w:rsidR="004342C1">
      <w:rPr>
        <w:sz w:val="20"/>
        <w:szCs w:val="20"/>
      </w:rPr>
      <w:t xml:space="preserve"> 2019</w:t>
    </w:r>
  </w:p>
  <w:p w14:paraId="28D0D8DE" w14:textId="77777777" w:rsidR="00B451E2" w:rsidRPr="00B451E2" w:rsidRDefault="00B451E2" w:rsidP="00B451E2">
    <w:pPr>
      <w:pStyle w:val="Footer"/>
      <w:jc w:val="center"/>
      <w:rPr>
        <w:sz w:val="12"/>
        <w:szCs w:val="12"/>
      </w:rPr>
    </w:pPr>
  </w:p>
  <w:p w14:paraId="6F1C88A0" w14:textId="77777777" w:rsidR="00B451E2" w:rsidRPr="00B451E2" w:rsidRDefault="00D53F70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>This</w:t>
    </w:r>
    <w:r w:rsidR="00524CE5" w:rsidRPr="00D53F70">
      <w:rPr>
        <w:sz w:val="16"/>
        <w:szCs w:val="16"/>
      </w:rPr>
      <w:t xml:space="preserve"> role profile </w:t>
    </w:r>
    <w:r w:rsidRPr="00D53F70">
      <w:rPr>
        <w:sz w:val="16"/>
        <w:szCs w:val="16"/>
      </w:rPr>
      <w:t xml:space="preserve">highlights the key tasks and responsibilities of the role, it is not designed to be an exhaustive list of duties. Roles naturally change and develop </w:t>
    </w:r>
    <w:r w:rsidR="00817990"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 w:rsidR="009E75E4">
      <w:rPr>
        <w:sz w:val="16"/>
        <w:szCs w:val="16"/>
      </w:rPr>
      <w:t xml:space="preserve"> within </w:t>
    </w:r>
    <w:r w:rsidR="00DA4F5D">
      <w:rPr>
        <w:sz w:val="16"/>
        <w:szCs w:val="16"/>
      </w:rPr>
      <w:t>their</w:t>
    </w:r>
    <w:r w:rsidRPr="00D53F70">
      <w:rPr>
        <w:sz w:val="16"/>
        <w:szCs w:val="16"/>
      </w:rPr>
      <w:t xml:space="preserve"> role profile</w:t>
    </w:r>
    <w:r w:rsidR="00DA4F5D"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0584B" w14:textId="77777777" w:rsidR="0090651F" w:rsidRDefault="0090651F" w:rsidP="00301299">
      <w:pPr>
        <w:spacing w:after="0" w:line="240" w:lineRule="auto"/>
      </w:pPr>
      <w:r>
        <w:separator/>
      </w:r>
    </w:p>
  </w:footnote>
  <w:footnote w:type="continuationSeparator" w:id="0">
    <w:p w14:paraId="24923259" w14:textId="77777777" w:rsidR="0090651F" w:rsidRDefault="0090651F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7D4A5" w14:textId="77777777" w:rsidR="00301299" w:rsidRPr="00524CE5" w:rsidRDefault="00090E50" w:rsidP="00090E50">
    <w:pPr>
      <w:pStyle w:val="Header"/>
      <w:ind w:left="-284"/>
      <w:jc w:val="center"/>
      <w:rPr>
        <w:sz w:val="6"/>
        <w:szCs w:val="6"/>
      </w:rPr>
    </w:pPr>
    <w:r>
      <w:rPr>
        <w:noProof/>
        <w:lang w:eastAsia="en-GB"/>
      </w:rPr>
      <w:drawing>
        <wp:inline distT="0" distB="0" distL="0" distR="0" wp14:anchorId="5A31BE66" wp14:editId="41623C60">
          <wp:extent cx="2266950" cy="723900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4CE5">
      <w:tab/>
    </w:r>
    <w:r w:rsidR="00524CE5">
      <w:tab/>
    </w:r>
    <w:r>
      <w:t xml:space="preserve"> </w:t>
    </w:r>
    <w:r w:rsidR="00524CE5" w:rsidRPr="00524CE5">
      <w:rPr>
        <w:rFonts w:cs="Times New Roman"/>
        <w:sz w:val="28"/>
        <w:szCs w:val="28"/>
      </w:rP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B0065"/>
    <w:multiLevelType w:val="hybridMultilevel"/>
    <w:tmpl w:val="A0C648D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D0C150A"/>
    <w:multiLevelType w:val="hybridMultilevel"/>
    <w:tmpl w:val="A9F0D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24964"/>
    <w:multiLevelType w:val="hybridMultilevel"/>
    <w:tmpl w:val="7C4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40218"/>
    <w:multiLevelType w:val="hybridMultilevel"/>
    <w:tmpl w:val="AD866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650A4"/>
    <w:multiLevelType w:val="hybridMultilevel"/>
    <w:tmpl w:val="D56C35E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20E34"/>
    <w:multiLevelType w:val="hybridMultilevel"/>
    <w:tmpl w:val="05E6A6CA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45350"/>
    <w:multiLevelType w:val="hybridMultilevel"/>
    <w:tmpl w:val="80BADD74"/>
    <w:lvl w:ilvl="0" w:tplc="5468B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01800B6"/>
    <w:multiLevelType w:val="hybridMultilevel"/>
    <w:tmpl w:val="CA28F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B7681"/>
    <w:multiLevelType w:val="hybridMultilevel"/>
    <w:tmpl w:val="ADCAB90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66E65289"/>
    <w:multiLevelType w:val="hybridMultilevel"/>
    <w:tmpl w:val="A63A961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6B1D7EE4"/>
    <w:multiLevelType w:val="hybridMultilevel"/>
    <w:tmpl w:val="1B92F0F4"/>
    <w:lvl w:ilvl="0" w:tplc="7FE60A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86012"/>
    <w:multiLevelType w:val="hybridMultilevel"/>
    <w:tmpl w:val="AF142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5"/>
  </w:num>
  <w:num w:numId="4">
    <w:abstractNumId w:val="6"/>
  </w:num>
  <w:num w:numId="5">
    <w:abstractNumId w:val="20"/>
  </w:num>
  <w:num w:numId="6">
    <w:abstractNumId w:val="1"/>
  </w:num>
  <w:num w:numId="7">
    <w:abstractNumId w:val="8"/>
  </w:num>
  <w:num w:numId="8">
    <w:abstractNumId w:val="10"/>
  </w:num>
  <w:num w:numId="9">
    <w:abstractNumId w:val="9"/>
  </w:num>
  <w:num w:numId="10">
    <w:abstractNumId w:val="19"/>
  </w:num>
  <w:num w:numId="11">
    <w:abstractNumId w:val="7"/>
  </w:num>
  <w:num w:numId="12">
    <w:abstractNumId w:val="0"/>
  </w:num>
  <w:num w:numId="13">
    <w:abstractNumId w:val="11"/>
  </w:num>
  <w:num w:numId="14">
    <w:abstractNumId w:val="3"/>
  </w:num>
  <w:num w:numId="15">
    <w:abstractNumId w:val="15"/>
  </w:num>
  <w:num w:numId="16">
    <w:abstractNumId w:val="4"/>
  </w:num>
  <w:num w:numId="17">
    <w:abstractNumId w:val="13"/>
  </w:num>
  <w:num w:numId="18">
    <w:abstractNumId w:val="16"/>
  </w:num>
  <w:num w:numId="19">
    <w:abstractNumId w:val="14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99"/>
    <w:rsid w:val="000076A3"/>
    <w:rsid w:val="00090E50"/>
    <w:rsid w:val="000B0EFB"/>
    <w:rsid w:val="000D200C"/>
    <w:rsid w:val="000E0008"/>
    <w:rsid w:val="00135EA7"/>
    <w:rsid w:val="00162E29"/>
    <w:rsid w:val="0018606E"/>
    <w:rsid w:val="0019215F"/>
    <w:rsid w:val="00194995"/>
    <w:rsid w:val="001B63CD"/>
    <w:rsid w:val="001F5399"/>
    <w:rsid w:val="002127F7"/>
    <w:rsid w:val="002138F9"/>
    <w:rsid w:val="00215588"/>
    <w:rsid w:val="00233643"/>
    <w:rsid w:val="002C17E6"/>
    <w:rsid w:val="002D3A1A"/>
    <w:rsid w:val="002E500F"/>
    <w:rsid w:val="00301299"/>
    <w:rsid w:val="003D181D"/>
    <w:rsid w:val="003E5CFC"/>
    <w:rsid w:val="004108F2"/>
    <w:rsid w:val="004240E8"/>
    <w:rsid w:val="004342C1"/>
    <w:rsid w:val="00436FC1"/>
    <w:rsid w:val="00476ED2"/>
    <w:rsid w:val="004F205A"/>
    <w:rsid w:val="00524CE5"/>
    <w:rsid w:val="00525D9E"/>
    <w:rsid w:val="00536E32"/>
    <w:rsid w:val="005603F7"/>
    <w:rsid w:val="00577C0C"/>
    <w:rsid w:val="005F6C3C"/>
    <w:rsid w:val="006130C8"/>
    <w:rsid w:val="00642431"/>
    <w:rsid w:val="00671E5B"/>
    <w:rsid w:val="006D12B2"/>
    <w:rsid w:val="00710551"/>
    <w:rsid w:val="00715964"/>
    <w:rsid w:val="0072134B"/>
    <w:rsid w:val="00723FB2"/>
    <w:rsid w:val="00732AFA"/>
    <w:rsid w:val="0077177A"/>
    <w:rsid w:val="0077680B"/>
    <w:rsid w:val="00784C04"/>
    <w:rsid w:val="007B337B"/>
    <w:rsid w:val="007D1878"/>
    <w:rsid w:val="007D5BD4"/>
    <w:rsid w:val="00807FE8"/>
    <w:rsid w:val="008134E3"/>
    <w:rsid w:val="00817990"/>
    <w:rsid w:val="00851F4C"/>
    <w:rsid w:val="008550DD"/>
    <w:rsid w:val="008555F0"/>
    <w:rsid w:val="008843C0"/>
    <w:rsid w:val="00887F07"/>
    <w:rsid w:val="008B291E"/>
    <w:rsid w:val="008F041D"/>
    <w:rsid w:val="0090651F"/>
    <w:rsid w:val="00906590"/>
    <w:rsid w:val="009168AA"/>
    <w:rsid w:val="00922AB2"/>
    <w:rsid w:val="00925CF9"/>
    <w:rsid w:val="009445B1"/>
    <w:rsid w:val="00986306"/>
    <w:rsid w:val="009C41F4"/>
    <w:rsid w:val="009E75E4"/>
    <w:rsid w:val="00A053F8"/>
    <w:rsid w:val="00A34701"/>
    <w:rsid w:val="00A37C0A"/>
    <w:rsid w:val="00AC2CAF"/>
    <w:rsid w:val="00AF033B"/>
    <w:rsid w:val="00B106D9"/>
    <w:rsid w:val="00B451E2"/>
    <w:rsid w:val="00B60F7A"/>
    <w:rsid w:val="00B613C0"/>
    <w:rsid w:val="00B8434C"/>
    <w:rsid w:val="00BB35EF"/>
    <w:rsid w:val="00BD310D"/>
    <w:rsid w:val="00BD5FBB"/>
    <w:rsid w:val="00BE49A5"/>
    <w:rsid w:val="00BF143A"/>
    <w:rsid w:val="00C1206E"/>
    <w:rsid w:val="00C14A7B"/>
    <w:rsid w:val="00C2127A"/>
    <w:rsid w:val="00C3535C"/>
    <w:rsid w:val="00C46F94"/>
    <w:rsid w:val="00C56A9A"/>
    <w:rsid w:val="00C769F0"/>
    <w:rsid w:val="00CB46E1"/>
    <w:rsid w:val="00D37872"/>
    <w:rsid w:val="00D53F70"/>
    <w:rsid w:val="00D57D75"/>
    <w:rsid w:val="00DA3943"/>
    <w:rsid w:val="00DA4F5D"/>
    <w:rsid w:val="00DC5791"/>
    <w:rsid w:val="00DF7226"/>
    <w:rsid w:val="00E01ED6"/>
    <w:rsid w:val="00E02569"/>
    <w:rsid w:val="00E1140C"/>
    <w:rsid w:val="00E775CB"/>
    <w:rsid w:val="00E80E01"/>
    <w:rsid w:val="00ED048C"/>
    <w:rsid w:val="00F046AF"/>
    <w:rsid w:val="00F2293C"/>
    <w:rsid w:val="00F3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764540"/>
  <w15:chartTrackingRefBased/>
  <w15:docId w15:val="{CDE4AB80-BACF-45AB-A71B-89991B3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NoSpacing">
    <w:name w:val="No Spacing"/>
    <w:uiPriority w:val="1"/>
    <w:qFormat/>
    <w:rsid w:val="000E0008"/>
    <w:pPr>
      <w:spacing w:after="0" w:line="240" w:lineRule="auto"/>
    </w:pPr>
    <w:rPr>
      <w:rFonts w:eastAsiaTheme="minorEastAsia"/>
      <w:lang w:eastAsia="en-GB"/>
    </w:rPr>
  </w:style>
  <w:style w:type="paragraph" w:customStyle="1" w:styleId="Default">
    <w:name w:val="Default"/>
    <w:rsid w:val="00DA394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00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D12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12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12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2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2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1070</Words>
  <Characters>5436</Characters>
  <Application>Microsoft Office Word</Application>
  <DocSecurity>0</DocSecurity>
  <Lines>143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Anna</dc:creator>
  <cp:keywords/>
  <dc:description/>
  <cp:lastModifiedBy>Nixon, Tom</cp:lastModifiedBy>
  <cp:revision>2</cp:revision>
  <cp:lastPrinted>2019-06-06T11:05:00Z</cp:lastPrinted>
  <dcterms:created xsi:type="dcterms:W3CDTF">2019-10-02T13:42:00Z</dcterms:created>
  <dcterms:modified xsi:type="dcterms:W3CDTF">2019-10-02T13:42:00Z</dcterms:modified>
</cp:coreProperties>
</file>