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B401E0" w:rsidRDefault="00173092" w:rsidP="00F17FC0">
            <w:pPr>
              <w:rPr>
                <w:i/>
              </w:rPr>
            </w:pPr>
            <w:r>
              <w:rPr>
                <w:i/>
              </w:rPr>
              <w:t xml:space="preserve">Electrician </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B401E0" w:rsidRDefault="00173092" w:rsidP="00F17FC0">
            <w:pPr>
              <w:rPr>
                <w:i/>
              </w:rPr>
            </w:pPr>
            <w:r w:rsidRPr="00173092">
              <w:rPr>
                <w:i/>
              </w:rPr>
              <w:t>Foreman Electrician</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FF0CDA" w:rsidRPr="00FF0CDA" w:rsidRDefault="00173092" w:rsidP="00E95815">
      <w:pPr>
        <w:jc w:val="both"/>
      </w:pPr>
      <w:r w:rsidRPr="008D2AC7">
        <w:rPr>
          <w:rFonts w:ascii="Calibri" w:hAnsi="Calibri"/>
        </w:rPr>
        <w:t xml:space="preserve">We are seeking to appoint an Electrician to carry out day-to-day electrical works in the College’s 430 buildings which are both of historic and modern construction. </w:t>
      </w:r>
      <w:r>
        <w:rPr>
          <w:rFonts w:ascii="Calibri" w:hAnsi="Calibri"/>
        </w:rPr>
        <w:t xml:space="preserve"> You</w:t>
      </w:r>
      <w:r w:rsidRPr="008D2AC7">
        <w:rPr>
          <w:rFonts w:ascii="Calibri" w:hAnsi="Calibri"/>
        </w:rPr>
        <w:t xml:space="preserve"> will deliver day-to-day maintenance</w:t>
      </w:r>
      <w:r>
        <w:rPr>
          <w:rFonts w:ascii="Calibri" w:hAnsi="Calibri"/>
        </w:rPr>
        <w:t xml:space="preserve">, PPM </w:t>
      </w:r>
      <w:r w:rsidRPr="008D2AC7">
        <w:rPr>
          <w:rFonts w:ascii="Calibri" w:hAnsi="Calibri"/>
        </w:rPr>
        <w:t>(</w:t>
      </w:r>
      <w:r>
        <w:rPr>
          <w:rFonts w:ascii="Calibri" w:hAnsi="Calibri"/>
        </w:rPr>
        <w:t>Planned Preventive Maintenance) a</w:t>
      </w:r>
      <w:r w:rsidRPr="008D2AC7">
        <w:rPr>
          <w:rFonts w:ascii="Calibri" w:hAnsi="Calibri"/>
        </w:rPr>
        <w:t>nd minor works efficiently and economically.</w:t>
      </w:r>
    </w:p>
    <w:p w:rsidR="00322D25" w:rsidRPr="00FF0CDA" w:rsidRDefault="00322D25" w:rsidP="00CC0722">
      <w:pPr>
        <w:rPr>
          <w:b/>
        </w:rPr>
      </w:pPr>
      <w:r w:rsidRPr="00FF0CDA">
        <w:rPr>
          <w:b/>
        </w:rPr>
        <w:t>Key Tasks and Responsibilities</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Carry out electrical repair work in the College properties to a safe and high standard;</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Conduct regular testing to ensure compliance e.g. fire systems, emergency light systems;</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Electrical maintenance and installation work;</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Be able to efficiently assess quantities of materials required to complete a task;</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Assist other Tradespeople as and when necessary;</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Carry out any other duties and ad hoc requirements as reasonably requested by your line manager;</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Accurate completion and timely submission of timesheets and similar records to show completed work;</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 xml:space="preserve">Adhere to current health and safety legislation and best practice in accordance with the College Health and Safety policy statement;  </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Ensure</w:t>
      </w:r>
      <w:r w:rsidR="00D563A6">
        <w:rPr>
          <w:rFonts w:ascii="Calibri" w:hAnsi="Calibri"/>
        </w:rPr>
        <w:t xml:space="preserve"> your</w:t>
      </w:r>
      <w:r w:rsidRPr="00173092">
        <w:rPr>
          <w:rFonts w:ascii="Calibri" w:hAnsi="Calibri"/>
        </w:rPr>
        <w:t xml:space="preserv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p>
    <w:p w:rsidR="00173092" w:rsidRPr="00173092" w:rsidRDefault="00173092" w:rsidP="00C66EDA">
      <w:pPr>
        <w:pStyle w:val="NoSpacing"/>
        <w:numPr>
          <w:ilvl w:val="0"/>
          <w:numId w:val="25"/>
        </w:numPr>
        <w:jc w:val="both"/>
        <w:rPr>
          <w:rFonts w:ascii="Calibri" w:hAnsi="Calibri"/>
        </w:rPr>
      </w:pPr>
      <w:r w:rsidRPr="00173092">
        <w:rPr>
          <w:rFonts w:ascii="Calibri" w:hAnsi="Calibri"/>
        </w:rPr>
        <w:t>Assist the Electrical team with on</w:t>
      </w:r>
      <w:r w:rsidR="00D563A6">
        <w:rPr>
          <w:rFonts w:ascii="Calibri" w:hAnsi="Calibri"/>
        </w:rPr>
        <w:t>-</w:t>
      </w:r>
      <w:r w:rsidRPr="00173092">
        <w:rPr>
          <w:rFonts w:ascii="Calibri" w:hAnsi="Calibri"/>
        </w:rPr>
        <w:t>call cover and emergency rota when required;</w:t>
      </w:r>
    </w:p>
    <w:p w:rsidR="00D45131" w:rsidRPr="00FF0CDA" w:rsidRDefault="00D45131" w:rsidP="00C66EDA">
      <w:pPr>
        <w:pStyle w:val="NoSpacing"/>
        <w:numPr>
          <w:ilvl w:val="0"/>
          <w:numId w:val="25"/>
        </w:numPr>
        <w:jc w:val="both"/>
        <w:rPr>
          <w:rFonts w:ascii="Calibri" w:hAnsi="Calibri"/>
        </w:rPr>
      </w:pPr>
      <w:r w:rsidRPr="00FF0CDA">
        <w:t>Where required, undertake regulated activity, such as unsupervised contact with children, ensuring that safeguarding procedures are followed and pro</w:t>
      </w:r>
      <w:r w:rsidR="006F5F0C" w:rsidRPr="00FF0CDA">
        <w:t>viding safe and effective care at all times</w:t>
      </w:r>
      <w:r w:rsidR="00C75A03" w:rsidRPr="00FF0CDA">
        <w:t>;</w:t>
      </w:r>
      <w:r w:rsidR="006F5F0C" w:rsidRPr="00FF0CDA">
        <w:t xml:space="preserve"> </w:t>
      </w:r>
    </w:p>
    <w:p w:rsidR="00CC0722" w:rsidRPr="00FF0CDA" w:rsidRDefault="00CC0722" w:rsidP="00C66EDA">
      <w:pPr>
        <w:pStyle w:val="NoSpacing"/>
        <w:numPr>
          <w:ilvl w:val="0"/>
          <w:numId w:val="25"/>
        </w:numPr>
        <w:jc w:val="both"/>
        <w:rPr>
          <w:rFonts w:ascii="Calibri" w:hAnsi="Calibri"/>
        </w:rPr>
      </w:pPr>
      <w:r w:rsidRPr="00FF0CDA">
        <w:t>Good understanding and effective implementation of Child Protection procedures</w:t>
      </w:r>
      <w:r w:rsidR="00C75A03" w:rsidRPr="00FF0CDA">
        <w:rPr>
          <w:rFonts w:ascii="Calibri" w:hAnsi="Calibri"/>
        </w:rPr>
        <w:t>;</w:t>
      </w:r>
    </w:p>
    <w:p w:rsidR="00E95815" w:rsidRPr="00FF0CDA" w:rsidRDefault="00E95815" w:rsidP="00C66EDA">
      <w:pPr>
        <w:pStyle w:val="NoSpacing"/>
        <w:numPr>
          <w:ilvl w:val="0"/>
          <w:numId w:val="25"/>
        </w:numPr>
        <w:jc w:val="both"/>
        <w:rPr>
          <w:rFonts w:ascii="Calibri" w:hAnsi="Calibri"/>
        </w:rPr>
      </w:pPr>
      <w:r w:rsidRPr="00FF0CDA">
        <w:rPr>
          <w:rFonts w:ascii="Calibri" w:hAnsi="Calibri"/>
        </w:rPr>
        <w:t xml:space="preserve">Commitment </w:t>
      </w:r>
      <w:r w:rsidR="00CC0722" w:rsidRPr="00FF0CDA">
        <w:rPr>
          <w:rFonts w:ascii="Calibri" w:hAnsi="Calibri"/>
        </w:rPr>
        <w:t>and promotion of</w:t>
      </w:r>
      <w:r w:rsidRPr="00FF0CDA">
        <w:rPr>
          <w:rFonts w:ascii="Calibri" w:hAnsi="Calibri"/>
        </w:rPr>
        <w:t xml:space="preserve"> equality, diversity &amp; inclusion</w:t>
      </w:r>
      <w:r w:rsidR="00C75A03" w:rsidRPr="00FF0CDA">
        <w:rPr>
          <w:rFonts w:ascii="Calibri" w:hAnsi="Calibri"/>
        </w:rPr>
        <w:t>;</w:t>
      </w:r>
    </w:p>
    <w:p w:rsidR="00E95815" w:rsidRPr="00FF0CDA" w:rsidRDefault="00CC0722" w:rsidP="00C66EDA">
      <w:pPr>
        <w:pStyle w:val="NoSpacing"/>
        <w:numPr>
          <w:ilvl w:val="0"/>
          <w:numId w:val="25"/>
        </w:numPr>
        <w:jc w:val="both"/>
        <w:rPr>
          <w:rFonts w:ascii="Calibri" w:hAnsi="Calibri"/>
        </w:rPr>
      </w:pPr>
      <w:r w:rsidRPr="00FF0CDA">
        <w:rPr>
          <w:rFonts w:ascii="Calibri" w:hAnsi="Calibri"/>
        </w:rPr>
        <w:t xml:space="preserve">Commitment </w:t>
      </w:r>
      <w:r w:rsidR="00E95815" w:rsidRPr="00FF0CDA">
        <w:rPr>
          <w:rFonts w:ascii="Calibri" w:hAnsi="Calibri"/>
        </w:rPr>
        <w:t>to safeguarding and promoting the welfare of children</w:t>
      </w:r>
      <w:r w:rsidR="006F5F0C" w:rsidRPr="00FF0CDA">
        <w:rPr>
          <w:rFonts w:ascii="Calibri" w:hAnsi="Calibri"/>
        </w:rPr>
        <w:t>, including by not limited to,</w:t>
      </w:r>
      <w:r w:rsidR="005D3A0F" w:rsidRPr="00FF0CDA">
        <w:rPr>
          <w:rFonts w:ascii="Calibri" w:hAnsi="Calibri"/>
        </w:rPr>
        <w:t xml:space="preserve"> completing safeguarding training as required</w:t>
      </w:r>
      <w:r w:rsidR="00D45131" w:rsidRPr="00FF0CDA">
        <w:rPr>
          <w:rFonts w:ascii="Calibri" w:hAnsi="Calibri"/>
        </w:rPr>
        <w:t>,</w:t>
      </w:r>
      <w:r w:rsidR="005D3A0F" w:rsidRPr="00FF0CDA">
        <w:rPr>
          <w:rFonts w:ascii="Calibri" w:hAnsi="Calibri"/>
        </w:rPr>
        <w:t xml:space="preserve"> and ensuring</w:t>
      </w:r>
      <w:r w:rsidR="00D45131" w:rsidRPr="00FF0CDA">
        <w:rPr>
          <w:rFonts w:ascii="Calibri" w:hAnsi="Calibri"/>
        </w:rPr>
        <w:t xml:space="preserve"> any safeguarding updates issued by the College are</w:t>
      </w:r>
      <w:r w:rsidR="005D3A0F" w:rsidRPr="00FF0CDA">
        <w:rPr>
          <w:rFonts w:ascii="Calibri" w:hAnsi="Calibri"/>
        </w:rPr>
        <w:t xml:space="preserve"> read and understood</w:t>
      </w:r>
      <w:r w:rsidR="00C75A03" w:rsidRPr="00FF0CDA">
        <w:rPr>
          <w:rFonts w:ascii="Calibri" w:hAnsi="Calibri"/>
        </w:rPr>
        <w:t>;</w:t>
      </w:r>
    </w:p>
    <w:p w:rsidR="00CC0722" w:rsidRPr="00FF0CDA" w:rsidRDefault="00CC0722" w:rsidP="00C66EDA">
      <w:pPr>
        <w:pStyle w:val="NoSpacing"/>
        <w:numPr>
          <w:ilvl w:val="0"/>
          <w:numId w:val="25"/>
        </w:numPr>
        <w:jc w:val="both"/>
        <w:rPr>
          <w:rFonts w:ascii="Calibri" w:hAnsi="Calibri"/>
        </w:rPr>
      </w:pPr>
      <w:r w:rsidRPr="00FF0CDA">
        <w:t>Understand and comply with procedures and legislation relating to confidentiality.</w:t>
      </w:r>
    </w:p>
    <w:p w:rsidR="00EB35E8" w:rsidRPr="00FF0CDA" w:rsidRDefault="00EB35E8" w:rsidP="00F17FC0">
      <w:pPr>
        <w:rPr>
          <w:rFonts w:ascii="Calibri" w:eastAsiaTheme="minorEastAsia" w:hAnsi="Calibri"/>
          <w:lang w:eastAsia="en-GB"/>
        </w:rPr>
      </w:pPr>
    </w:p>
    <w:p w:rsidR="00CC0722" w:rsidRPr="00FF0CDA" w:rsidRDefault="00CC0722" w:rsidP="00F17FC0">
      <w:pPr>
        <w:rPr>
          <w:b/>
        </w:rPr>
      </w:pPr>
      <w:r w:rsidRPr="00FF0CDA">
        <w:rPr>
          <w:b/>
        </w:rPr>
        <w:t>Skills and Competencies Required</w:t>
      </w:r>
    </w:p>
    <w:p w:rsidR="00CC0722" w:rsidRPr="00FF0CDA" w:rsidRDefault="00CC0722" w:rsidP="00F17FC0">
      <w:pPr>
        <w:jc w:val="both"/>
      </w:pPr>
      <w:r w:rsidRPr="00FF0CDA">
        <w:t>To be successful in this role, the incumbent should have:</w:t>
      </w:r>
    </w:p>
    <w:p w:rsidR="00F258F1" w:rsidRPr="00F258F1" w:rsidRDefault="00F258F1" w:rsidP="00F258F1">
      <w:pPr>
        <w:pStyle w:val="ListParagraph"/>
        <w:numPr>
          <w:ilvl w:val="0"/>
          <w:numId w:val="30"/>
        </w:numPr>
        <w:rPr>
          <w:rFonts w:ascii="Calibri" w:eastAsiaTheme="minorEastAsia" w:hAnsi="Calibri"/>
          <w:lang w:eastAsia="en-GB"/>
        </w:rPr>
      </w:pPr>
      <w:r w:rsidRPr="00F258F1">
        <w:rPr>
          <w:rFonts w:ascii="Calibri" w:eastAsiaTheme="minorEastAsia" w:hAnsi="Calibri"/>
          <w:lang w:eastAsia="en-GB"/>
        </w:rPr>
        <w:t>A recognised time served apprenticeship and/or relevant qualifications such as City &amp; Guilds/NVQ Level 3, AM2 qualification, and have attained IET BS 7671 18th Edition Regulations;</w:t>
      </w:r>
    </w:p>
    <w:p w:rsidR="000C3C80" w:rsidRPr="000C3C80" w:rsidRDefault="000C3C80" w:rsidP="00183B89">
      <w:pPr>
        <w:pStyle w:val="ListParagraph"/>
        <w:numPr>
          <w:ilvl w:val="0"/>
          <w:numId w:val="30"/>
        </w:numPr>
        <w:jc w:val="both"/>
        <w:rPr>
          <w:rFonts w:ascii="Calibri" w:eastAsiaTheme="minorEastAsia" w:hAnsi="Calibri"/>
          <w:lang w:eastAsia="en-GB"/>
        </w:rPr>
      </w:pPr>
      <w:r w:rsidRPr="000C3C80">
        <w:rPr>
          <w:rFonts w:ascii="Calibri" w:eastAsiaTheme="minorEastAsia" w:hAnsi="Calibri"/>
          <w:lang w:eastAsia="en-GB"/>
        </w:rPr>
        <w:t xml:space="preserve">Relevant trade background with experience; </w:t>
      </w:r>
    </w:p>
    <w:p w:rsidR="000C3C80" w:rsidRPr="000C3C80" w:rsidRDefault="000C3C80" w:rsidP="00183B89">
      <w:pPr>
        <w:pStyle w:val="ListParagraph"/>
        <w:numPr>
          <w:ilvl w:val="0"/>
          <w:numId w:val="30"/>
        </w:numPr>
        <w:jc w:val="both"/>
        <w:rPr>
          <w:rFonts w:ascii="Calibri" w:eastAsiaTheme="minorEastAsia" w:hAnsi="Calibri"/>
          <w:lang w:eastAsia="en-GB"/>
        </w:rPr>
      </w:pPr>
      <w:r w:rsidRPr="000C3C80">
        <w:rPr>
          <w:rFonts w:ascii="Calibri" w:eastAsiaTheme="minorEastAsia" w:hAnsi="Calibri"/>
          <w:lang w:eastAsia="en-GB"/>
        </w:rPr>
        <w:t>Extensive experience of maintenance work, repairs and small installations;</w:t>
      </w:r>
    </w:p>
    <w:p w:rsidR="000C3C80" w:rsidRPr="000C3C80" w:rsidRDefault="000C3C80" w:rsidP="00183B89">
      <w:pPr>
        <w:pStyle w:val="ListParagraph"/>
        <w:numPr>
          <w:ilvl w:val="0"/>
          <w:numId w:val="30"/>
        </w:numPr>
        <w:jc w:val="both"/>
        <w:rPr>
          <w:rFonts w:ascii="Calibri" w:eastAsiaTheme="minorEastAsia" w:hAnsi="Calibri"/>
          <w:lang w:eastAsia="en-GB"/>
        </w:rPr>
      </w:pPr>
      <w:r w:rsidRPr="000C3C80">
        <w:rPr>
          <w:rFonts w:ascii="Calibri" w:eastAsiaTheme="minorEastAsia" w:hAnsi="Calibri"/>
          <w:lang w:eastAsia="en-GB"/>
        </w:rPr>
        <w:lastRenderedPageBreak/>
        <w:t>The ability to work effectively within a team and communicate appropriately with a variety of College staff</w:t>
      </w:r>
      <w:r>
        <w:rPr>
          <w:rFonts w:ascii="Calibri" w:eastAsiaTheme="minorEastAsia" w:hAnsi="Calibri"/>
          <w:lang w:eastAsia="en-GB"/>
        </w:rPr>
        <w:t>;</w:t>
      </w:r>
    </w:p>
    <w:p w:rsidR="000C3C80" w:rsidRPr="000C3C80" w:rsidRDefault="000C3C80" w:rsidP="00183B89">
      <w:pPr>
        <w:pStyle w:val="ListParagraph"/>
        <w:numPr>
          <w:ilvl w:val="0"/>
          <w:numId w:val="30"/>
        </w:numPr>
        <w:jc w:val="both"/>
        <w:rPr>
          <w:rFonts w:ascii="Calibri" w:eastAsiaTheme="minorEastAsia" w:hAnsi="Calibri"/>
          <w:lang w:eastAsia="en-GB"/>
        </w:rPr>
      </w:pPr>
      <w:r w:rsidRPr="000C3C80">
        <w:rPr>
          <w:rFonts w:ascii="Calibri" w:eastAsiaTheme="minorEastAsia" w:hAnsi="Calibri"/>
          <w:lang w:eastAsia="en-GB"/>
        </w:rPr>
        <w:t>A valid UK driving licence</w:t>
      </w:r>
      <w:r>
        <w:rPr>
          <w:rFonts w:ascii="Calibri" w:eastAsiaTheme="minorEastAsia" w:hAnsi="Calibri"/>
          <w:lang w:eastAsia="en-GB"/>
        </w:rPr>
        <w:t>;</w:t>
      </w:r>
      <w:r w:rsidRPr="000C3C80">
        <w:rPr>
          <w:rFonts w:ascii="Calibri" w:eastAsiaTheme="minorEastAsia" w:hAnsi="Calibri"/>
          <w:lang w:eastAsia="en-GB"/>
        </w:rPr>
        <w:t xml:space="preserve"> </w:t>
      </w:r>
    </w:p>
    <w:p w:rsidR="000C3C80" w:rsidRPr="000C3C80" w:rsidRDefault="00D563A6" w:rsidP="00183B89">
      <w:pPr>
        <w:pStyle w:val="ListParagraph"/>
        <w:numPr>
          <w:ilvl w:val="0"/>
          <w:numId w:val="30"/>
        </w:numPr>
        <w:jc w:val="both"/>
        <w:rPr>
          <w:rFonts w:ascii="Calibri" w:eastAsiaTheme="minorEastAsia" w:hAnsi="Calibri"/>
          <w:lang w:eastAsia="en-GB"/>
        </w:rPr>
      </w:pPr>
      <w:r>
        <w:rPr>
          <w:rFonts w:ascii="Calibri" w:eastAsiaTheme="minorEastAsia" w:hAnsi="Calibri"/>
          <w:lang w:eastAsia="en-GB"/>
        </w:rPr>
        <w:t>G</w:t>
      </w:r>
      <w:r w:rsidR="000C3C80" w:rsidRPr="000C3C80">
        <w:rPr>
          <w:rFonts w:ascii="Calibri" w:eastAsiaTheme="minorEastAsia" w:hAnsi="Calibri"/>
          <w:lang w:eastAsia="en-GB"/>
        </w:rPr>
        <w:t>eneral knowledge of other trades would be advantageous but not essential</w:t>
      </w:r>
      <w:r w:rsidR="000C3C80">
        <w:rPr>
          <w:rFonts w:ascii="Calibri" w:eastAsiaTheme="minorEastAsia" w:hAnsi="Calibri"/>
          <w:lang w:eastAsia="en-GB"/>
        </w:rPr>
        <w:t>.</w:t>
      </w:r>
    </w:p>
    <w:p w:rsidR="00FF0CDA" w:rsidRDefault="00FF0CDA" w:rsidP="00EB35E8">
      <w:pPr>
        <w:rPr>
          <w:b/>
        </w:rPr>
      </w:pPr>
    </w:p>
    <w:p w:rsidR="00EB35E8" w:rsidRPr="00FF0CDA" w:rsidRDefault="00EB35E8" w:rsidP="00EB35E8">
      <w:pPr>
        <w:rPr>
          <w:b/>
        </w:rPr>
      </w:pPr>
      <w:r w:rsidRPr="00FF0CDA">
        <w:rPr>
          <w:b/>
        </w:rPr>
        <w:t>Working Pattern</w:t>
      </w:r>
    </w:p>
    <w:p w:rsidR="00EB35E8" w:rsidRPr="00FF0CDA" w:rsidRDefault="00EB35E8" w:rsidP="00EB35E8">
      <w:pPr>
        <w:pStyle w:val="ListParagraph"/>
        <w:numPr>
          <w:ilvl w:val="0"/>
          <w:numId w:val="26"/>
        </w:numPr>
        <w:jc w:val="both"/>
        <w:rPr>
          <w:rFonts w:cstheme="minorHAnsi"/>
        </w:rPr>
      </w:pPr>
      <w:r w:rsidRPr="00FF0CDA">
        <w:rPr>
          <w:rFonts w:cstheme="minorHAnsi"/>
        </w:rPr>
        <w:t>Your working hours will be</w:t>
      </w:r>
      <w:r w:rsidR="008224C9" w:rsidRPr="00FF0CDA">
        <w:rPr>
          <w:rFonts w:cstheme="minorHAnsi"/>
        </w:rPr>
        <w:t xml:space="preserve"> 8.00am to 4pm Monday to Friday</w:t>
      </w:r>
      <w:r w:rsidR="00FF0CDA" w:rsidRPr="00FF0CDA">
        <w:rPr>
          <w:rFonts w:cstheme="minorHAnsi"/>
        </w:rPr>
        <w:t xml:space="preserve"> </w:t>
      </w:r>
      <w:r w:rsidRPr="00FF0CDA">
        <w:rPr>
          <w:rFonts w:cstheme="minorHAnsi"/>
        </w:rPr>
        <w:t>with</w:t>
      </w:r>
      <w:r w:rsidR="008224C9" w:rsidRPr="00FF0CDA">
        <w:rPr>
          <w:rFonts w:cstheme="minorHAnsi"/>
        </w:rPr>
        <w:t xml:space="preserve"> 30</w:t>
      </w:r>
      <w:r w:rsidR="00FF0CDA" w:rsidRPr="00FF0CDA">
        <w:rPr>
          <w:rFonts w:cstheme="minorHAnsi"/>
        </w:rPr>
        <w:t xml:space="preserve"> minutes</w:t>
      </w:r>
      <w:r w:rsidRPr="00FF0CDA">
        <w:rPr>
          <w:rFonts w:cstheme="minorHAnsi"/>
        </w:rPr>
        <w:t xml:space="preserve"> for lunch. </w:t>
      </w:r>
    </w:p>
    <w:p w:rsidR="00EB35E8" w:rsidRPr="00FF0CDA" w:rsidRDefault="00EB35E8" w:rsidP="00EB35E8">
      <w:pPr>
        <w:pStyle w:val="ListParagraph"/>
        <w:numPr>
          <w:ilvl w:val="0"/>
          <w:numId w:val="26"/>
        </w:numPr>
        <w:jc w:val="both"/>
        <w:rPr>
          <w:rFonts w:cstheme="minorHAnsi"/>
        </w:rPr>
      </w:pPr>
      <w:r w:rsidRPr="00FF0CDA">
        <w:rPr>
          <w:rFonts w:cstheme="minorHAnsi"/>
        </w:rPr>
        <w:t xml:space="preserve">You will be working </w:t>
      </w:r>
      <w:r w:rsidR="00B401E0" w:rsidRPr="00FF0CDA">
        <w:rPr>
          <w:rFonts w:cstheme="minorHAnsi"/>
        </w:rPr>
        <w:t>52</w:t>
      </w:r>
      <w:r w:rsidRPr="00FF0CDA">
        <w:rPr>
          <w:rFonts w:cstheme="minorHAnsi"/>
        </w:rPr>
        <w:t xml:space="preserve"> weeks per year. </w:t>
      </w:r>
    </w:p>
    <w:p w:rsidR="00EB35E8" w:rsidRPr="00FF0CDA" w:rsidRDefault="00EB35E8" w:rsidP="00B401E0">
      <w:pPr>
        <w:pStyle w:val="ListParagraph"/>
        <w:numPr>
          <w:ilvl w:val="0"/>
          <w:numId w:val="26"/>
        </w:numPr>
        <w:jc w:val="both"/>
        <w:rPr>
          <w:b/>
        </w:rPr>
      </w:pPr>
      <w:r w:rsidRPr="00FF0CDA">
        <w:rPr>
          <w:rFonts w:cstheme="minorHAnsi"/>
        </w:rPr>
        <w:t xml:space="preserve">You will be entitled to </w:t>
      </w:r>
      <w:r w:rsidR="00B401E0" w:rsidRPr="00FF0CDA">
        <w:rPr>
          <w:rFonts w:cstheme="minorHAnsi"/>
        </w:rPr>
        <w:t>21</w:t>
      </w:r>
      <w:r w:rsidRPr="00FF0CDA">
        <w:rPr>
          <w:rFonts w:cstheme="minorHAnsi"/>
        </w:rPr>
        <w:t xml:space="preserve"> </w:t>
      </w:r>
      <w:r w:rsidR="00B401E0" w:rsidRPr="00FF0CDA">
        <w:rPr>
          <w:rFonts w:cstheme="minorHAnsi"/>
        </w:rPr>
        <w:t xml:space="preserve">days </w:t>
      </w:r>
      <w:r w:rsidRPr="00FF0CDA">
        <w:rPr>
          <w:rFonts w:cstheme="minorHAnsi"/>
        </w:rPr>
        <w:t xml:space="preserve">of holiday. </w:t>
      </w:r>
      <w:bookmarkStart w:id="0" w:name="_GoBack"/>
      <w:bookmarkEnd w:id="0"/>
    </w:p>
    <w:p w:rsidR="00FF0CDA" w:rsidRDefault="00FF0CDA" w:rsidP="005D3A0F">
      <w:pPr>
        <w:rPr>
          <w:b/>
        </w:rPr>
      </w:pPr>
    </w:p>
    <w:p w:rsidR="005D3A0F" w:rsidRPr="00FF0CDA" w:rsidRDefault="005D3A0F" w:rsidP="005D3A0F">
      <w:pPr>
        <w:rPr>
          <w:b/>
        </w:rPr>
      </w:pPr>
      <w:r w:rsidRPr="00FF0CDA">
        <w:rPr>
          <w:b/>
        </w:rPr>
        <w:t>Disclosure Checks</w:t>
      </w:r>
    </w:p>
    <w:p w:rsidR="00EB35E8" w:rsidRPr="00FF0CDA" w:rsidRDefault="005D3A0F" w:rsidP="00D45131">
      <w:pPr>
        <w:jc w:val="both"/>
      </w:pPr>
      <w:r w:rsidRPr="00FF0CDA">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FF0CDA">
        <w:rPr>
          <w:rFonts w:ascii="Calibri" w:hAnsi="Calibri" w:cs="Calibri"/>
          <w:sz w:val="20"/>
          <w:szCs w:val="20"/>
          <w:shd w:val="clear" w:color="auto" w:fill="FFFFFF"/>
        </w:rPr>
        <w:t xml:space="preserve"> </w:t>
      </w:r>
      <w:r w:rsidRPr="00FF0CDA">
        <w:t xml:space="preserve">The suitability of all prospective employees will be assessed during the recruitment process in line with this commitment.  All offers of employment are subject </w:t>
      </w:r>
      <w:r w:rsidR="00D45131" w:rsidRPr="00FF0CDA">
        <w:t>to a number of recruitment checks, including by not limited to;</w:t>
      </w:r>
      <w:r w:rsidRPr="00FF0CDA">
        <w:t xml:space="preserve"> verification of identity and right to work in the UK, an Enhanced DBS check, pre-employment health check questionnaire, satisfactory references</w:t>
      </w:r>
      <w:r w:rsidR="00D45131" w:rsidRPr="00FF0CDA">
        <w:t xml:space="preserve">, </w:t>
      </w:r>
      <w:r w:rsidR="00D45131" w:rsidRPr="00FF0CDA">
        <w:rPr>
          <w:rFonts w:eastAsia="Times New Roman"/>
        </w:rPr>
        <w:t>verification of professional qualifications which the College deems a requirement for the post, or which were otherwise cited in support of your application</w:t>
      </w:r>
      <w:r w:rsidRPr="00FF0CDA">
        <w:t xml:space="preserve"> and probationary period.</w:t>
      </w:r>
    </w:p>
    <w:sectPr w:rsidR="00EB35E8" w:rsidRPr="00FF0CDA"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351" w:rsidRDefault="00242351" w:rsidP="00301299">
      <w:pPr>
        <w:spacing w:after="0" w:line="240" w:lineRule="auto"/>
      </w:pPr>
      <w:r>
        <w:separator/>
      </w:r>
    </w:p>
  </w:endnote>
  <w:endnote w:type="continuationSeparator" w:id="0">
    <w:p w:rsidR="00242351" w:rsidRDefault="0024235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401E0">
      <w:rPr>
        <w:sz w:val="20"/>
        <w:szCs w:val="20"/>
      </w:rPr>
      <w:t>8</w:t>
    </w:r>
    <w:r w:rsidR="00B401E0" w:rsidRPr="00B401E0">
      <w:rPr>
        <w:sz w:val="20"/>
        <w:szCs w:val="20"/>
        <w:vertAlign w:val="superscript"/>
      </w:rPr>
      <w:t>th</w:t>
    </w:r>
    <w:r w:rsidR="00B401E0">
      <w:rPr>
        <w:sz w:val="20"/>
        <w:szCs w:val="20"/>
      </w:rPr>
      <w:t xml:space="preserve"> November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351" w:rsidRDefault="00242351" w:rsidP="00301299">
      <w:pPr>
        <w:spacing w:after="0" w:line="240" w:lineRule="auto"/>
      </w:pPr>
      <w:r>
        <w:separator/>
      </w:r>
    </w:p>
  </w:footnote>
  <w:footnote w:type="continuationSeparator" w:id="0">
    <w:p w:rsidR="00242351" w:rsidRDefault="0024235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53A2836C" wp14:editId="1C98A8EB">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F586F"/>
    <w:multiLevelType w:val="hybridMultilevel"/>
    <w:tmpl w:val="B9BC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742BA"/>
    <w:multiLevelType w:val="multilevel"/>
    <w:tmpl w:val="39A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45911"/>
    <w:multiLevelType w:val="hybridMultilevel"/>
    <w:tmpl w:val="50E8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29"/>
  </w:num>
  <w:num w:numId="6">
    <w:abstractNumId w:val="4"/>
  </w:num>
  <w:num w:numId="7">
    <w:abstractNumId w:val="14"/>
  </w:num>
  <w:num w:numId="8">
    <w:abstractNumId w:val="17"/>
  </w:num>
  <w:num w:numId="9">
    <w:abstractNumId w:val="16"/>
  </w:num>
  <w:num w:numId="10">
    <w:abstractNumId w:val="28"/>
  </w:num>
  <w:num w:numId="11">
    <w:abstractNumId w:val="11"/>
  </w:num>
  <w:num w:numId="12">
    <w:abstractNumId w:val="1"/>
  </w:num>
  <w:num w:numId="13">
    <w:abstractNumId w:val="18"/>
  </w:num>
  <w:num w:numId="14">
    <w:abstractNumId w:val="6"/>
  </w:num>
  <w:num w:numId="15">
    <w:abstractNumId w:val="22"/>
  </w:num>
  <w:num w:numId="16">
    <w:abstractNumId w:val="7"/>
  </w:num>
  <w:num w:numId="17">
    <w:abstractNumId w:val="20"/>
  </w:num>
  <w:num w:numId="18">
    <w:abstractNumId w:val="3"/>
  </w:num>
  <w:num w:numId="19">
    <w:abstractNumId w:val="21"/>
  </w:num>
  <w:num w:numId="20">
    <w:abstractNumId w:val="12"/>
  </w:num>
  <w:num w:numId="21">
    <w:abstractNumId w:val="24"/>
  </w:num>
  <w:num w:numId="22">
    <w:abstractNumId w:val="0"/>
  </w:num>
  <w:num w:numId="23">
    <w:abstractNumId w:val="23"/>
  </w:num>
  <w:num w:numId="24">
    <w:abstractNumId w:val="15"/>
  </w:num>
  <w:num w:numId="25">
    <w:abstractNumId w:val="5"/>
  </w:num>
  <w:num w:numId="26">
    <w:abstractNumId w:val="27"/>
  </w:num>
  <w:num w:numId="27">
    <w:abstractNumId w:val="26"/>
  </w:num>
  <w:num w:numId="28">
    <w:abstractNumId w:val="2"/>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C3C80"/>
    <w:rsid w:val="000E0008"/>
    <w:rsid w:val="00135EA7"/>
    <w:rsid w:val="00162E29"/>
    <w:rsid w:val="00173092"/>
    <w:rsid w:val="001823CF"/>
    <w:rsid w:val="00183B89"/>
    <w:rsid w:val="0018606E"/>
    <w:rsid w:val="001B60B0"/>
    <w:rsid w:val="002127F7"/>
    <w:rsid w:val="002138F9"/>
    <w:rsid w:val="00215588"/>
    <w:rsid w:val="00233643"/>
    <w:rsid w:val="00242351"/>
    <w:rsid w:val="002C17E6"/>
    <w:rsid w:val="002D3A1A"/>
    <w:rsid w:val="002E5760"/>
    <w:rsid w:val="00301299"/>
    <w:rsid w:val="00322D25"/>
    <w:rsid w:val="003C6D5D"/>
    <w:rsid w:val="003D09C6"/>
    <w:rsid w:val="003D181D"/>
    <w:rsid w:val="004108F2"/>
    <w:rsid w:val="004207CD"/>
    <w:rsid w:val="004240E8"/>
    <w:rsid w:val="004342C1"/>
    <w:rsid w:val="00493DCD"/>
    <w:rsid w:val="004A6AEC"/>
    <w:rsid w:val="004C1BFE"/>
    <w:rsid w:val="004C2C68"/>
    <w:rsid w:val="004F205A"/>
    <w:rsid w:val="00524CE5"/>
    <w:rsid w:val="00525D9E"/>
    <w:rsid w:val="00536E32"/>
    <w:rsid w:val="0055342E"/>
    <w:rsid w:val="005603F7"/>
    <w:rsid w:val="00577C0C"/>
    <w:rsid w:val="005B782B"/>
    <w:rsid w:val="005D3A0F"/>
    <w:rsid w:val="005F5B7D"/>
    <w:rsid w:val="005F6C3C"/>
    <w:rsid w:val="0060659A"/>
    <w:rsid w:val="006130C8"/>
    <w:rsid w:val="00642431"/>
    <w:rsid w:val="00644525"/>
    <w:rsid w:val="00671E5B"/>
    <w:rsid w:val="006D1E8A"/>
    <w:rsid w:val="006F5F0C"/>
    <w:rsid w:val="00710551"/>
    <w:rsid w:val="0072134B"/>
    <w:rsid w:val="00723FB2"/>
    <w:rsid w:val="00724275"/>
    <w:rsid w:val="00732AFA"/>
    <w:rsid w:val="00741324"/>
    <w:rsid w:val="0077177A"/>
    <w:rsid w:val="00784C04"/>
    <w:rsid w:val="007B337B"/>
    <w:rsid w:val="007C6E39"/>
    <w:rsid w:val="007D1878"/>
    <w:rsid w:val="007D5BD4"/>
    <w:rsid w:val="007D6D39"/>
    <w:rsid w:val="00807FE8"/>
    <w:rsid w:val="008134E3"/>
    <w:rsid w:val="00817990"/>
    <w:rsid w:val="00822217"/>
    <w:rsid w:val="008224C9"/>
    <w:rsid w:val="00842C5C"/>
    <w:rsid w:val="00851F4C"/>
    <w:rsid w:val="008550DD"/>
    <w:rsid w:val="008843C0"/>
    <w:rsid w:val="00887F07"/>
    <w:rsid w:val="0089271D"/>
    <w:rsid w:val="008B291E"/>
    <w:rsid w:val="008E3121"/>
    <w:rsid w:val="008F10D5"/>
    <w:rsid w:val="00906590"/>
    <w:rsid w:val="009168AA"/>
    <w:rsid w:val="00922AB2"/>
    <w:rsid w:val="00925CF9"/>
    <w:rsid w:val="00986306"/>
    <w:rsid w:val="00993597"/>
    <w:rsid w:val="009C41F4"/>
    <w:rsid w:val="009E7017"/>
    <w:rsid w:val="009E75E4"/>
    <w:rsid w:val="00A21D15"/>
    <w:rsid w:val="00A34701"/>
    <w:rsid w:val="00A37C0A"/>
    <w:rsid w:val="00A37FED"/>
    <w:rsid w:val="00A409AD"/>
    <w:rsid w:val="00A50D1A"/>
    <w:rsid w:val="00AC2CAF"/>
    <w:rsid w:val="00AD3321"/>
    <w:rsid w:val="00AF033B"/>
    <w:rsid w:val="00AF3194"/>
    <w:rsid w:val="00B106D9"/>
    <w:rsid w:val="00B401E0"/>
    <w:rsid w:val="00B451E2"/>
    <w:rsid w:val="00B60D2C"/>
    <w:rsid w:val="00B60F7A"/>
    <w:rsid w:val="00B613C0"/>
    <w:rsid w:val="00B8434C"/>
    <w:rsid w:val="00B93347"/>
    <w:rsid w:val="00BD310D"/>
    <w:rsid w:val="00BD5FBB"/>
    <w:rsid w:val="00BE49A5"/>
    <w:rsid w:val="00BE655F"/>
    <w:rsid w:val="00BF143A"/>
    <w:rsid w:val="00C1206E"/>
    <w:rsid w:val="00C14A7B"/>
    <w:rsid w:val="00C16161"/>
    <w:rsid w:val="00C46F94"/>
    <w:rsid w:val="00C56A9A"/>
    <w:rsid w:val="00C66EDA"/>
    <w:rsid w:val="00C75A03"/>
    <w:rsid w:val="00C769F0"/>
    <w:rsid w:val="00CB46E1"/>
    <w:rsid w:val="00CC0722"/>
    <w:rsid w:val="00CC7BD3"/>
    <w:rsid w:val="00CD5FF4"/>
    <w:rsid w:val="00D37872"/>
    <w:rsid w:val="00D45131"/>
    <w:rsid w:val="00D53F70"/>
    <w:rsid w:val="00D563A6"/>
    <w:rsid w:val="00DA4F5D"/>
    <w:rsid w:val="00DC5791"/>
    <w:rsid w:val="00E01ED6"/>
    <w:rsid w:val="00E02569"/>
    <w:rsid w:val="00E70F8E"/>
    <w:rsid w:val="00E775CB"/>
    <w:rsid w:val="00E80E01"/>
    <w:rsid w:val="00E95815"/>
    <w:rsid w:val="00EB35E8"/>
    <w:rsid w:val="00EC03B0"/>
    <w:rsid w:val="00EC7B5B"/>
    <w:rsid w:val="00ED048C"/>
    <w:rsid w:val="00F2293C"/>
    <w:rsid w:val="00F258F1"/>
    <w:rsid w:val="00F3413B"/>
    <w:rsid w:val="00F95246"/>
    <w:rsid w:val="00FF0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0380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C75A03"/>
    <w:rPr>
      <w:sz w:val="16"/>
      <w:szCs w:val="16"/>
    </w:rPr>
  </w:style>
  <w:style w:type="paragraph" w:styleId="CommentText">
    <w:name w:val="annotation text"/>
    <w:basedOn w:val="Normal"/>
    <w:link w:val="CommentTextChar"/>
    <w:uiPriority w:val="99"/>
    <w:semiHidden/>
    <w:unhideWhenUsed/>
    <w:rsid w:val="00C75A03"/>
    <w:pPr>
      <w:spacing w:line="240" w:lineRule="auto"/>
    </w:pPr>
    <w:rPr>
      <w:sz w:val="20"/>
      <w:szCs w:val="20"/>
    </w:rPr>
  </w:style>
  <w:style w:type="character" w:customStyle="1" w:styleId="CommentTextChar">
    <w:name w:val="Comment Text Char"/>
    <w:basedOn w:val="DefaultParagraphFont"/>
    <w:link w:val="CommentText"/>
    <w:uiPriority w:val="99"/>
    <w:semiHidden/>
    <w:rsid w:val="00C75A03"/>
    <w:rPr>
      <w:sz w:val="20"/>
      <w:szCs w:val="20"/>
    </w:rPr>
  </w:style>
  <w:style w:type="paragraph" w:styleId="CommentSubject">
    <w:name w:val="annotation subject"/>
    <w:basedOn w:val="CommentText"/>
    <w:next w:val="CommentText"/>
    <w:link w:val="CommentSubjectChar"/>
    <w:uiPriority w:val="99"/>
    <w:semiHidden/>
    <w:unhideWhenUsed/>
    <w:rsid w:val="00C75A03"/>
    <w:rPr>
      <w:b/>
      <w:bCs/>
    </w:rPr>
  </w:style>
  <w:style w:type="character" w:customStyle="1" w:styleId="CommentSubjectChar">
    <w:name w:val="Comment Subject Char"/>
    <w:basedOn w:val="CommentTextChar"/>
    <w:link w:val="CommentSubject"/>
    <w:uiPriority w:val="99"/>
    <w:semiHidden/>
    <w:rsid w:val="00C75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94170">
      <w:bodyDiv w:val="1"/>
      <w:marLeft w:val="0"/>
      <w:marRight w:val="0"/>
      <w:marTop w:val="0"/>
      <w:marBottom w:val="0"/>
      <w:divBdr>
        <w:top w:val="none" w:sz="0" w:space="0" w:color="auto"/>
        <w:left w:val="none" w:sz="0" w:space="0" w:color="auto"/>
        <w:bottom w:val="none" w:sz="0" w:space="0" w:color="auto"/>
        <w:right w:val="none" w:sz="0" w:space="0" w:color="auto"/>
      </w:divBdr>
    </w:div>
    <w:div w:id="873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14636-1E7F-4BA9-B8D5-09D6A69D8D9A}">
  <ds:schemaRefs>
    <ds:schemaRef ds:uri="http://schemas.microsoft.com/sharepoint/v3/contenttype/forms"/>
  </ds:schemaRefs>
</ds:datastoreItem>
</file>

<file path=customXml/itemProps2.xml><?xml version="1.0" encoding="utf-8"?>
<ds:datastoreItem xmlns:ds="http://schemas.openxmlformats.org/officeDocument/2006/customXml" ds:itemID="{AC810268-F2BA-4268-A910-DA704CD8AE93}">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9170110-a046-4218-845f-d9c0b228adf5"/>
    <ds:schemaRef ds:uri="http://purl.org/dc/elements/1.1/"/>
  </ds:schemaRefs>
</ds:datastoreItem>
</file>

<file path=customXml/itemProps3.xml><?xml version="1.0" encoding="utf-8"?>
<ds:datastoreItem xmlns:ds="http://schemas.openxmlformats.org/officeDocument/2006/customXml" ds:itemID="{808EC4E6-5D55-47E6-ACBB-08BD99F0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7</cp:revision>
  <cp:lastPrinted>2019-05-31T08:10:00Z</cp:lastPrinted>
  <dcterms:created xsi:type="dcterms:W3CDTF">2021-11-09T16:55:00Z</dcterms:created>
  <dcterms:modified xsi:type="dcterms:W3CDTF">2021-11-10T11:27:00Z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