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6B0" w:rsidRDefault="00A326B0" w:rsidP="005C7E0E">
      <w:pPr>
        <w:pStyle w:val="BodyText"/>
        <w:spacing w:before="10" w:after="1"/>
        <w:ind w:right="-57"/>
        <w:rPr>
          <w:rFonts w:ascii="Times New Roman"/>
          <w:sz w:val="27"/>
        </w:rPr>
      </w:pPr>
    </w:p>
    <w:tbl>
      <w:tblPr>
        <w:tblW w:w="0" w:type="auto"/>
        <w:tblInd w:w="115" w:type="dxa"/>
        <w:tblLayout w:type="fixed"/>
        <w:tblCellMar>
          <w:left w:w="0" w:type="dxa"/>
          <w:right w:w="0" w:type="dxa"/>
        </w:tblCellMar>
        <w:tblLook w:val="01E0" w:firstRow="1" w:lastRow="1" w:firstColumn="1" w:lastColumn="1" w:noHBand="0" w:noVBand="0"/>
      </w:tblPr>
      <w:tblGrid>
        <w:gridCol w:w="1461"/>
        <w:gridCol w:w="8489"/>
      </w:tblGrid>
      <w:tr w:rsidR="00A326B0" w:rsidRPr="005F2A27" w:rsidTr="009B7CD9">
        <w:trPr>
          <w:trHeight w:val="316"/>
        </w:trPr>
        <w:tc>
          <w:tcPr>
            <w:tcW w:w="1461" w:type="dxa"/>
          </w:tcPr>
          <w:p w:rsidR="00A326B0" w:rsidRPr="005F2A27" w:rsidRDefault="00815925">
            <w:pPr>
              <w:pStyle w:val="TableParagraph"/>
              <w:spacing w:line="225" w:lineRule="exact"/>
              <w:ind w:left="200" w:firstLine="0"/>
              <w:rPr>
                <w:rFonts w:asciiTheme="minorHAnsi" w:hAnsiTheme="minorHAnsi" w:cstheme="minorHAnsi"/>
                <w:b/>
              </w:rPr>
            </w:pPr>
            <w:r w:rsidRPr="005F2A27">
              <w:rPr>
                <w:rFonts w:asciiTheme="minorHAnsi" w:hAnsiTheme="minorHAnsi" w:cstheme="minorHAnsi"/>
                <w:b/>
              </w:rPr>
              <w:t>Job Title</w:t>
            </w:r>
          </w:p>
        </w:tc>
        <w:tc>
          <w:tcPr>
            <w:tcW w:w="8489" w:type="dxa"/>
          </w:tcPr>
          <w:p w:rsidR="00A326B0" w:rsidRPr="005F2A27" w:rsidRDefault="005F2A27">
            <w:pPr>
              <w:pStyle w:val="TableParagraph"/>
              <w:spacing w:line="225" w:lineRule="exact"/>
              <w:ind w:left="299" w:firstLine="0"/>
              <w:rPr>
                <w:rFonts w:asciiTheme="minorHAnsi" w:hAnsiTheme="minorHAnsi" w:cstheme="minorHAnsi"/>
              </w:rPr>
            </w:pPr>
            <w:r w:rsidRPr="005F2A27">
              <w:rPr>
                <w:rFonts w:asciiTheme="minorHAnsi" w:hAnsiTheme="minorHAnsi" w:cstheme="minorHAnsi"/>
              </w:rPr>
              <w:t>Viola (Visiting Music Teacher)</w:t>
            </w:r>
          </w:p>
        </w:tc>
      </w:tr>
      <w:tr w:rsidR="00A326B0" w:rsidRPr="005F2A27" w:rsidTr="009B7CD9">
        <w:trPr>
          <w:trHeight w:val="316"/>
        </w:trPr>
        <w:tc>
          <w:tcPr>
            <w:tcW w:w="1461" w:type="dxa"/>
          </w:tcPr>
          <w:p w:rsidR="00A326B0" w:rsidRPr="005F2A27" w:rsidRDefault="00815925">
            <w:pPr>
              <w:pStyle w:val="TableParagraph"/>
              <w:spacing w:before="52" w:line="245" w:lineRule="exact"/>
              <w:ind w:left="200" w:firstLine="0"/>
              <w:rPr>
                <w:rFonts w:asciiTheme="minorHAnsi" w:hAnsiTheme="minorHAnsi" w:cstheme="minorHAnsi"/>
                <w:b/>
              </w:rPr>
            </w:pPr>
            <w:r w:rsidRPr="005F2A27">
              <w:rPr>
                <w:rFonts w:asciiTheme="minorHAnsi" w:hAnsiTheme="minorHAnsi" w:cstheme="minorHAnsi"/>
                <w:b/>
              </w:rPr>
              <w:t>Reports to</w:t>
            </w:r>
          </w:p>
        </w:tc>
        <w:tc>
          <w:tcPr>
            <w:tcW w:w="8489" w:type="dxa"/>
          </w:tcPr>
          <w:p w:rsidR="00A326B0" w:rsidRPr="005F2A27" w:rsidRDefault="00737FE1" w:rsidP="007E0EC0">
            <w:pPr>
              <w:pStyle w:val="TableParagraph"/>
              <w:spacing w:before="52" w:line="245" w:lineRule="exact"/>
              <w:ind w:left="299" w:firstLine="0"/>
              <w:rPr>
                <w:rFonts w:asciiTheme="minorHAnsi" w:hAnsiTheme="minorHAnsi" w:cstheme="minorHAnsi"/>
              </w:rPr>
            </w:pPr>
            <w:r w:rsidRPr="005F2A27">
              <w:rPr>
                <w:rFonts w:asciiTheme="minorHAnsi" w:hAnsiTheme="minorHAnsi" w:cstheme="minorHAnsi"/>
              </w:rPr>
              <w:t xml:space="preserve">Head of </w:t>
            </w:r>
            <w:r w:rsidR="005C4897">
              <w:rPr>
                <w:rFonts w:asciiTheme="minorHAnsi" w:hAnsiTheme="minorHAnsi" w:cstheme="minorHAnsi"/>
              </w:rPr>
              <w:t>S</w:t>
            </w:r>
            <w:r w:rsidR="005F2A27" w:rsidRPr="005F2A27">
              <w:rPr>
                <w:rFonts w:asciiTheme="minorHAnsi" w:hAnsiTheme="minorHAnsi" w:cstheme="minorHAnsi"/>
              </w:rPr>
              <w:t>trings and Deputy Director of Music of Instrumental Studies</w:t>
            </w:r>
          </w:p>
        </w:tc>
      </w:tr>
    </w:tbl>
    <w:p w:rsidR="005F2A27" w:rsidRPr="005F2A27" w:rsidRDefault="005F2A27">
      <w:pPr>
        <w:pStyle w:val="BodyText"/>
        <w:spacing w:before="4"/>
        <w:rPr>
          <w:rFonts w:asciiTheme="minorHAnsi" w:hAnsiTheme="minorHAnsi" w:cstheme="minorHAnsi"/>
        </w:rPr>
      </w:pPr>
    </w:p>
    <w:tbl>
      <w:tblPr>
        <w:tblW w:w="0" w:type="auto"/>
        <w:tblInd w:w="426" w:type="dxa"/>
        <w:tblLayout w:type="fixed"/>
        <w:tblCellMar>
          <w:left w:w="0" w:type="dxa"/>
          <w:right w:w="0" w:type="dxa"/>
        </w:tblCellMar>
        <w:tblLook w:val="01E0" w:firstRow="1" w:lastRow="1" w:firstColumn="1" w:lastColumn="1" w:noHBand="0" w:noVBand="0"/>
      </w:tblPr>
      <w:tblGrid>
        <w:gridCol w:w="9615"/>
      </w:tblGrid>
      <w:tr w:rsidR="00A326B0" w:rsidRPr="005F2A27" w:rsidTr="005C7E0E">
        <w:trPr>
          <w:trHeight w:val="324"/>
        </w:trPr>
        <w:tc>
          <w:tcPr>
            <w:tcW w:w="9615" w:type="dxa"/>
          </w:tcPr>
          <w:p w:rsidR="00A326B0" w:rsidRDefault="00815925" w:rsidP="005C7E0E">
            <w:pPr>
              <w:pStyle w:val="TableParagraph"/>
              <w:spacing w:line="225" w:lineRule="exact"/>
              <w:ind w:left="0" w:firstLine="0"/>
              <w:rPr>
                <w:rFonts w:asciiTheme="minorHAnsi" w:hAnsiTheme="minorHAnsi" w:cstheme="minorHAnsi"/>
                <w:b/>
              </w:rPr>
            </w:pPr>
            <w:r w:rsidRPr="005F2A27">
              <w:rPr>
                <w:rFonts w:asciiTheme="minorHAnsi" w:hAnsiTheme="minorHAnsi" w:cstheme="minorHAnsi"/>
                <w:b/>
              </w:rPr>
              <w:t>Job Purpose</w:t>
            </w:r>
          </w:p>
          <w:p w:rsidR="009A0994" w:rsidRPr="005F2A27" w:rsidRDefault="009A0994" w:rsidP="009A0994">
            <w:pPr>
              <w:rPr>
                <w:rFonts w:asciiTheme="minorHAnsi" w:hAnsiTheme="minorHAnsi" w:cstheme="minorHAnsi"/>
                <w:b/>
              </w:rPr>
            </w:pPr>
          </w:p>
        </w:tc>
      </w:tr>
      <w:tr w:rsidR="00A326B0" w:rsidRPr="005F2A27" w:rsidTr="005C7E0E">
        <w:trPr>
          <w:trHeight w:val="1130"/>
        </w:trPr>
        <w:tc>
          <w:tcPr>
            <w:tcW w:w="9615" w:type="dxa"/>
          </w:tcPr>
          <w:p w:rsidR="007E0EC0" w:rsidRPr="005F2A27" w:rsidRDefault="005C7E0E" w:rsidP="005C7E0E">
            <w:pPr>
              <w:jc w:val="both"/>
              <w:rPr>
                <w:rFonts w:asciiTheme="minorHAnsi" w:hAnsiTheme="minorHAnsi" w:cstheme="minorHAnsi"/>
              </w:rPr>
            </w:pPr>
            <w:r>
              <w:rPr>
                <w:rFonts w:asciiTheme="minorHAnsi" w:hAnsiTheme="minorHAnsi" w:cstheme="minorHAnsi"/>
              </w:rPr>
              <w:t>As a Viola Teacher you will inspire and challenge boys to achieve their best and to practise. You will</w:t>
            </w:r>
            <w:r w:rsidR="005F2A27" w:rsidRPr="005F2A27">
              <w:rPr>
                <w:rFonts w:asciiTheme="minorHAnsi" w:hAnsiTheme="minorHAnsi" w:cstheme="minorHAnsi"/>
              </w:rPr>
              <w:t xml:space="preserve"> cater for the technical and musical development of viola players of all abilities from early grades to post-Diploma level, ensuring an excellent set up on the instrument, preparation for performances, competitions, exams and Music College entrance. </w:t>
            </w:r>
            <w:r>
              <w:rPr>
                <w:rFonts w:asciiTheme="minorHAnsi" w:hAnsiTheme="minorHAnsi" w:cstheme="minorHAnsi"/>
              </w:rPr>
              <w:t>You will also</w:t>
            </w:r>
            <w:r w:rsidR="005F2A27" w:rsidRPr="005F2A27">
              <w:rPr>
                <w:rFonts w:asciiTheme="minorHAnsi" w:hAnsiTheme="minorHAnsi" w:cstheme="minorHAnsi"/>
              </w:rPr>
              <w:t xml:space="preserve"> be expected to </w:t>
            </w:r>
            <w:r>
              <w:rPr>
                <w:rFonts w:asciiTheme="minorHAnsi" w:hAnsiTheme="minorHAnsi" w:cstheme="minorHAnsi"/>
              </w:rPr>
              <w:t>adhere</w:t>
            </w:r>
            <w:r w:rsidRPr="005F2A27">
              <w:rPr>
                <w:rFonts w:asciiTheme="minorHAnsi" w:hAnsiTheme="minorHAnsi" w:cstheme="minorHAnsi"/>
              </w:rPr>
              <w:t xml:space="preserve"> </w:t>
            </w:r>
            <w:r w:rsidR="005F2A27" w:rsidRPr="005F2A27">
              <w:rPr>
                <w:rFonts w:asciiTheme="minorHAnsi" w:hAnsiTheme="minorHAnsi" w:cstheme="minorHAnsi"/>
              </w:rPr>
              <w:t xml:space="preserve">to the administrative and reporting procedures of the school and to be supportive of the activities of the department. </w:t>
            </w:r>
          </w:p>
        </w:tc>
      </w:tr>
    </w:tbl>
    <w:p w:rsidR="00A326B0" w:rsidRPr="005F2A27" w:rsidRDefault="00A326B0">
      <w:pPr>
        <w:pStyle w:val="BodyText"/>
        <w:spacing w:before="9" w:after="1"/>
        <w:rPr>
          <w:rFonts w:asciiTheme="minorHAnsi" w:hAnsiTheme="minorHAnsi" w:cstheme="minorHAnsi"/>
        </w:rPr>
      </w:pPr>
    </w:p>
    <w:tbl>
      <w:tblPr>
        <w:tblW w:w="0" w:type="auto"/>
        <w:tblInd w:w="426" w:type="dxa"/>
        <w:tblLayout w:type="fixed"/>
        <w:tblCellMar>
          <w:left w:w="0" w:type="dxa"/>
          <w:right w:w="0" w:type="dxa"/>
        </w:tblCellMar>
        <w:tblLook w:val="01E0" w:firstRow="1" w:lastRow="1" w:firstColumn="1" w:lastColumn="1" w:noHBand="0" w:noVBand="0"/>
      </w:tblPr>
      <w:tblGrid>
        <w:gridCol w:w="9662"/>
      </w:tblGrid>
      <w:tr w:rsidR="00A326B0" w:rsidRPr="005F2A27" w:rsidTr="005C7E0E">
        <w:trPr>
          <w:trHeight w:val="252"/>
        </w:trPr>
        <w:tc>
          <w:tcPr>
            <w:tcW w:w="9662" w:type="dxa"/>
          </w:tcPr>
          <w:p w:rsidR="00A326B0" w:rsidRPr="005F2A27" w:rsidRDefault="00815925" w:rsidP="005F2A27">
            <w:pPr>
              <w:pStyle w:val="TableParagraph"/>
              <w:spacing w:line="225" w:lineRule="exact"/>
              <w:ind w:left="0" w:firstLine="0"/>
              <w:rPr>
                <w:rFonts w:asciiTheme="minorHAnsi" w:hAnsiTheme="minorHAnsi" w:cstheme="minorHAnsi"/>
                <w:b/>
              </w:rPr>
            </w:pPr>
            <w:r w:rsidRPr="005F2A27">
              <w:rPr>
                <w:rFonts w:asciiTheme="minorHAnsi" w:hAnsiTheme="minorHAnsi" w:cstheme="minorHAnsi"/>
                <w:b/>
              </w:rPr>
              <w:t>Key Tasks and Responsibilities</w:t>
            </w:r>
          </w:p>
          <w:p w:rsidR="005F2A27" w:rsidRPr="005F2A27" w:rsidRDefault="005F2A27">
            <w:pPr>
              <w:pStyle w:val="TableParagraph"/>
              <w:spacing w:line="225" w:lineRule="exact"/>
              <w:ind w:left="200" w:firstLine="0"/>
              <w:rPr>
                <w:rFonts w:asciiTheme="minorHAnsi" w:hAnsiTheme="minorHAnsi" w:cstheme="minorHAnsi"/>
                <w:b/>
              </w:rPr>
            </w:pPr>
          </w:p>
          <w:p w:rsidR="005F2A27" w:rsidRPr="005F2A27" w:rsidRDefault="005F2A27" w:rsidP="005F2A27">
            <w:pPr>
              <w:pStyle w:val="ListParagraph"/>
              <w:widowControl/>
              <w:numPr>
                <w:ilvl w:val="0"/>
                <w:numId w:val="15"/>
              </w:numPr>
              <w:adjustRightInd w:val="0"/>
              <w:contextualSpacing/>
              <w:rPr>
                <w:rFonts w:asciiTheme="minorHAnsi" w:hAnsiTheme="minorHAnsi" w:cstheme="minorHAnsi"/>
                <w:bCs/>
              </w:rPr>
            </w:pPr>
            <w:r w:rsidRPr="005F2A27">
              <w:rPr>
                <w:rFonts w:asciiTheme="minorHAnsi" w:hAnsiTheme="minorHAnsi" w:cstheme="minorHAnsi"/>
              </w:rPr>
              <w:t>To teach viola across the 13-18 age range (30 lessons per academic year)</w:t>
            </w:r>
            <w:r w:rsidR="005C7E0E">
              <w:rPr>
                <w:rFonts w:asciiTheme="minorHAnsi" w:hAnsiTheme="minorHAnsi" w:cstheme="minorHAnsi"/>
              </w:rPr>
              <w:t>;</w:t>
            </w:r>
            <w:r w:rsidRPr="005F2A27">
              <w:rPr>
                <w:rFonts w:asciiTheme="minorHAnsi" w:hAnsiTheme="minorHAnsi" w:cstheme="minorHAnsi"/>
              </w:rPr>
              <w:t xml:space="preserve"> </w:t>
            </w:r>
          </w:p>
          <w:p w:rsidR="005F2A27" w:rsidRPr="005F2A27" w:rsidRDefault="005F2A27" w:rsidP="005F2A27">
            <w:pPr>
              <w:widowControl/>
              <w:numPr>
                <w:ilvl w:val="0"/>
                <w:numId w:val="15"/>
              </w:numPr>
              <w:autoSpaceDE/>
              <w:autoSpaceDN/>
              <w:contextualSpacing/>
              <w:rPr>
                <w:rFonts w:asciiTheme="minorHAnsi" w:eastAsia="Times New Roman" w:hAnsiTheme="minorHAnsi" w:cstheme="minorHAnsi"/>
              </w:rPr>
            </w:pPr>
            <w:r w:rsidRPr="005F2A27">
              <w:rPr>
                <w:rFonts w:asciiTheme="minorHAnsi" w:eastAsia="Times New Roman" w:hAnsiTheme="minorHAnsi" w:cstheme="minorHAnsi"/>
              </w:rPr>
              <w:t>To inspire and oversee technical and musical development of young viola players of all abilities</w:t>
            </w:r>
            <w:r w:rsidR="005C7E0E">
              <w:rPr>
                <w:rFonts w:asciiTheme="minorHAnsi" w:eastAsia="Times New Roman" w:hAnsiTheme="minorHAnsi" w:cstheme="minorHAnsi"/>
              </w:rPr>
              <w:t>;</w:t>
            </w:r>
          </w:p>
          <w:p w:rsidR="005F2A27" w:rsidRPr="005F2A27" w:rsidRDefault="005F2A27" w:rsidP="005F2A27">
            <w:pPr>
              <w:widowControl/>
              <w:numPr>
                <w:ilvl w:val="0"/>
                <w:numId w:val="15"/>
              </w:numPr>
              <w:autoSpaceDE/>
              <w:autoSpaceDN/>
              <w:contextualSpacing/>
              <w:rPr>
                <w:rFonts w:asciiTheme="minorHAnsi" w:eastAsia="Times New Roman" w:hAnsiTheme="minorHAnsi" w:cstheme="minorHAnsi"/>
              </w:rPr>
            </w:pPr>
            <w:r w:rsidRPr="005F2A27">
              <w:rPr>
                <w:rFonts w:asciiTheme="minorHAnsi" w:hAnsiTheme="minorHAnsi" w:cstheme="minorHAnsi"/>
                <w:bCs/>
              </w:rPr>
              <w:t>To p</w:t>
            </w:r>
            <w:r w:rsidRPr="005F2A27">
              <w:rPr>
                <w:rFonts w:asciiTheme="minorHAnsi" w:eastAsia="Times New Roman" w:hAnsiTheme="minorHAnsi" w:cstheme="minorHAnsi"/>
              </w:rPr>
              <w:t>repare pupils for concerts, exams and competitions as appropriate</w:t>
            </w:r>
            <w:r w:rsidR="005C7E0E">
              <w:rPr>
                <w:rFonts w:asciiTheme="minorHAnsi" w:eastAsia="Times New Roman" w:hAnsiTheme="minorHAnsi" w:cstheme="minorHAnsi"/>
              </w:rPr>
              <w:t>;</w:t>
            </w:r>
          </w:p>
          <w:p w:rsidR="005F2A27" w:rsidRPr="005F2A27" w:rsidRDefault="005F2A27" w:rsidP="005F2A27">
            <w:pPr>
              <w:pStyle w:val="ListParagraph"/>
              <w:widowControl/>
              <w:numPr>
                <w:ilvl w:val="0"/>
                <w:numId w:val="15"/>
              </w:numPr>
              <w:adjustRightInd w:val="0"/>
              <w:contextualSpacing/>
              <w:rPr>
                <w:rFonts w:asciiTheme="minorHAnsi" w:hAnsiTheme="minorHAnsi" w:cstheme="minorHAnsi"/>
                <w:b/>
                <w:bCs/>
              </w:rPr>
            </w:pPr>
            <w:r w:rsidRPr="005F2A27">
              <w:rPr>
                <w:rFonts w:asciiTheme="minorHAnsi" w:hAnsiTheme="minorHAnsi" w:cstheme="minorHAnsi"/>
              </w:rPr>
              <w:t>To timetable lessons, monitor, record and report on pupils’ progress;</w:t>
            </w:r>
          </w:p>
          <w:p w:rsidR="005F2A27" w:rsidRPr="005F2A27" w:rsidRDefault="005F2A27" w:rsidP="005F2A27">
            <w:pPr>
              <w:pStyle w:val="ListParagraph"/>
              <w:widowControl/>
              <w:numPr>
                <w:ilvl w:val="0"/>
                <w:numId w:val="15"/>
              </w:numPr>
              <w:adjustRightInd w:val="0"/>
              <w:contextualSpacing/>
              <w:rPr>
                <w:rFonts w:asciiTheme="minorHAnsi" w:hAnsiTheme="minorHAnsi" w:cstheme="minorHAnsi"/>
                <w:b/>
                <w:bCs/>
              </w:rPr>
            </w:pPr>
            <w:r w:rsidRPr="005F2A27">
              <w:rPr>
                <w:rFonts w:asciiTheme="minorHAnsi" w:hAnsiTheme="minorHAnsi" w:cstheme="minorHAnsi"/>
              </w:rPr>
              <w:t>To meet all administrative deadlines;</w:t>
            </w:r>
          </w:p>
          <w:p w:rsidR="00FC4C64" w:rsidRPr="00FC4C64" w:rsidRDefault="005F2A27" w:rsidP="00FC4C64">
            <w:pPr>
              <w:pStyle w:val="ListParagraph"/>
              <w:widowControl/>
              <w:numPr>
                <w:ilvl w:val="0"/>
                <w:numId w:val="15"/>
              </w:numPr>
              <w:adjustRightInd w:val="0"/>
              <w:contextualSpacing/>
              <w:rPr>
                <w:rFonts w:asciiTheme="minorHAnsi" w:hAnsiTheme="minorHAnsi" w:cstheme="minorHAnsi"/>
                <w:b/>
                <w:bCs/>
              </w:rPr>
            </w:pPr>
            <w:r w:rsidRPr="005F2A27">
              <w:rPr>
                <w:rFonts w:asciiTheme="minorHAnsi" w:hAnsiTheme="minorHAnsi" w:cstheme="minorHAnsi"/>
              </w:rPr>
              <w:t>To attend concerts in which your pupils perform (when possible)</w:t>
            </w:r>
            <w:r w:rsidR="00FC4C64">
              <w:rPr>
                <w:rFonts w:asciiTheme="minorHAnsi" w:hAnsiTheme="minorHAnsi" w:cstheme="minorHAnsi"/>
              </w:rPr>
              <w:t>;</w:t>
            </w:r>
          </w:p>
          <w:p w:rsidR="00FC4C64" w:rsidRPr="00FC4C64" w:rsidRDefault="00FC4C64" w:rsidP="00FC4C64">
            <w:pPr>
              <w:pStyle w:val="ListParagraph"/>
              <w:widowControl/>
              <w:numPr>
                <w:ilvl w:val="0"/>
                <w:numId w:val="15"/>
              </w:numPr>
              <w:adjustRightInd w:val="0"/>
              <w:contextualSpacing/>
              <w:rPr>
                <w:rFonts w:asciiTheme="minorHAnsi" w:hAnsiTheme="minorHAnsi" w:cstheme="minorHAnsi"/>
                <w:b/>
                <w:bCs/>
              </w:rPr>
            </w:pPr>
            <w:r w:rsidRPr="00FC4C64">
              <w:t>Commitment to and promotion of equality, diversity and inclusion;</w:t>
            </w:r>
          </w:p>
          <w:p w:rsidR="00FC4C64" w:rsidRPr="00FC4C64" w:rsidRDefault="00FC4C64" w:rsidP="00FC4C64">
            <w:pPr>
              <w:pStyle w:val="ListParagraph"/>
              <w:widowControl/>
              <w:numPr>
                <w:ilvl w:val="0"/>
                <w:numId w:val="15"/>
              </w:numPr>
              <w:adjustRightInd w:val="0"/>
              <w:contextualSpacing/>
              <w:rPr>
                <w:rFonts w:asciiTheme="minorHAnsi" w:hAnsiTheme="minorHAnsi" w:cstheme="minorHAnsi"/>
                <w:b/>
                <w:bCs/>
              </w:rPr>
            </w:pPr>
            <w:r>
              <w:t>All positions at Eton are classed as ‘regulated activity’ as per the Keeping Children Safe in Education 2022 guidance, therefore a good understanding of safeguarding procedures</w:t>
            </w:r>
            <w:r w:rsidRPr="00FC4C64">
              <w:t xml:space="preserve"> is essential;</w:t>
            </w:r>
          </w:p>
          <w:p w:rsidR="00FC4C64" w:rsidRPr="00FC4C64" w:rsidRDefault="00FC4C64" w:rsidP="00FC4C64">
            <w:pPr>
              <w:pStyle w:val="ListParagraph"/>
              <w:widowControl/>
              <w:numPr>
                <w:ilvl w:val="0"/>
                <w:numId w:val="15"/>
              </w:numPr>
              <w:adjustRightInd w:val="0"/>
              <w:contextualSpacing/>
              <w:rPr>
                <w:rFonts w:asciiTheme="minorHAnsi" w:hAnsiTheme="minorHAnsi" w:cstheme="minorHAnsi"/>
                <w:b/>
                <w:bCs/>
              </w:rPr>
            </w:pPr>
            <w:r w:rsidRPr="00FC4C64">
              <w:t>Commitment to safeguarding and promoting the welfare of children, including but not limited to, completing safeguarding training as required, and ensuring any safeguarding updates issued by the College are read and understood;</w:t>
            </w:r>
          </w:p>
          <w:p w:rsidR="005F2A27" w:rsidRPr="00FC4C64" w:rsidRDefault="00FC4C64" w:rsidP="00FC4C64">
            <w:pPr>
              <w:pStyle w:val="ListParagraph"/>
              <w:widowControl/>
              <w:numPr>
                <w:ilvl w:val="0"/>
                <w:numId w:val="15"/>
              </w:numPr>
              <w:adjustRightInd w:val="0"/>
              <w:contextualSpacing/>
              <w:rPr>
                <w:rFonts w:asciiTheme="minorHAnsi" w:hAnsiTheme="minorHAnsi" w:cstheme="minorHAnsi"/>
                <w:b/>
                <w:bCs/>
              </w:rPr>
            </w:pPr>
            <w:r>
              <w:t>Understand and comply with procedures and legislation relating to confidentiality.</w:t>
            </w:r>
          </w:p>
          <w:p w:rsidR="005F2A27" w:rsidRPr="005F2A27" w:rsidRDefault="005F2A27" w:rsidP="005F2A27">
            <w:pPr>
              <w:pStyle w:val="ListParagraph"/>
              <w:widowControl/>
              <w:adjustRightInd w:val="0"/>
              <w:ind w:left="502" w:firstLine="0"/>
              <w:contextualSpacing/>
              <w:rPr>
                <w:rFonts w:asciiTheme="minorHAnsi" w:hAnsiTheme="minorHAnsi" w:cstheme="minorHAnsi"/>
                <w:b/>
                <w:bCs/>
              </w:rPr>
            </w:pPr>
          </w:p>
          <w:p w:rsidR="005F2A27" w:rsidRPr="005F2A27" w:rsidRDefault="005F2A27" w:rsidP="005F2A27">
            <w:pPr>
              <w:rPr>
                <w:rFonts w:asciiTheme="minorHAnsi" w:hAnsiTheme="minorHAnsi" w:cstheme="minorHAnsi"/>
                <w:b/>
              </w:rPr>
            </w:pPr>
            <w:r w:rsidRPr="005F2A27">
              <w:rPr>
                <w:rFonts w:asciiTheme="minorHAnsi" w:hAnsiTheme="minorHAnsi" w:cstheme="minorHAnsi"/>
                <w:b/>
              </w:rPr>
              <w:t>Skills and Competencies Required</w:t>
            </w:r>
          </w:p>
          <w:p w:rsidR="005F2A27" w:rsidRPr="005F2A27" w:rsidRDefault="005F2A27" w:rsidP="005F2A27">
            <w:pPr>
              <w:rPr>
                <w:rFonts w:asciiTheme="minorHAnsi" w:hAnsiTheme="minorHAnsi" w:cstheme="minorHAnsi"/>
                <w:b/>
              </w:rPr>
            </w:pPr>
          </w:p>
          <w:p w:rsidR="005F2A27" w:rsidRPr="005F2A27" w:rsidRDefault="005F2A27" w:rsidP="005F2A27">
            <w:pPr>
              <w:jc w:val="both"/>
              <w:rPr>
                <w:rFonts w:asciiTheme="minorHAnsi" w:hAnsiTheme="minorHAnsi" w:cstheme="minorHAnsi"/>
              </w:rPr>
            </w:pPr>
            <w:r w:rsidRPr="005F2A27">
              <w:rPr>
                <w:rFonts w:asciiTheme="minorHAnsi" w:hAnsiTheme="minorHAnsi" w:cstheme="minorHAnsi"/>
              </w:rPr>
              <w:t>To be successful in this role, the incumbent should:</w:t>
            </w:r>
          </w:p>
          <w:p w:rsidR="005F2A27" w:rsidRPr="005F2A27" w:rsidRDefault="005F2A27" w:rsidP="005F2A27">
            <w:pPr>
              <w:pStyle w:val="ListParagraph"/>
              <w:widowControl/>
              <w:numPr>
                <w:ilvl w:val="0"/>
                <w:numId w:val="15"/>
              </w:numPr>
              <w:autoSpaceDE/>
              <w:autoSpaceDN/>
              <w:rPr>
                <w:rFonts w:asciiTheme="minorHAnsi" w:hAnsiTheme="minorHAnsi" w:cstheme="minorHAnsi"/>
              </w:rPr>
            </w:pPr>
            <w:r w:rsidRPr="005F2A27">
              <w:rPr>
                <w:rFonts w:asciiTheme="minorHAnsi" w:hAnsiTheme="minorHAnsi" w:cstheme="minorHAnsi"/>
              </w:rPr>
              <w:t xml:space="preserve">Have previous experience teaching </w:t>
            </w:r>
            <w:proofErr w:type="gramStart"/>
            <w:r w:rsidRPr="005F2A27">
              <w:rPr>
                <w:rFonts w:asciiTheme="minorHAnsi" w:hAnsiTheme="minorHAnsi" w:cstheme="minorHAnsi"/>
              </w:rPr>
              <w:t>13-18 year old</w:t>
            </w:r>
            <w:proofErr w:type="gramEnd"/>
            <w:r w:rsidRPr="005F2A27">
              <w:rPr>
                <w:rFonts w:asciiTheme="minorHAnsi" w:hAnsiTheme="minorHAnsi" w:cstheme="minorHAnsi"/>
              </w:rPr>
              <w:t xml:space="preserve"> viola players;</w:t>
            </w:r>
          </w:p>
          <w:p w:rsidR="005F2A27" w:rsidRPr="005F2A27" w:rsidRDefault="005F2A27" w:rsidP="005F2A27">
            <w:pPr>
              <w:widowControl/>
              <w:numPr>
                <w:ilvl w:val="0"/>
                <w:numId w:val="15"/>
              </w:numPr>
              <w:autoSpaceDE/>
              <w:autoSpaceDN/>
              <w:rPr>
                <w:rFonts w:asciiTheme="minorHAnsi" w:eastAsia="Times New Roman" w:hAnsiTheme="minorHAnsi" w:cstheme="minorHAnsi"/>
              </w:rPr>
            </w:pPr>
            <w:r w:rsidRPr="005F2A27">
              <w:rPr>
                <w:rFonts w:asciiTheme="minorHAnsi" w:eastAsia="Times New Roman" w:hAnsiTheme="minorHAnsi" w:cstheme="minorHAnsi"/>
              </w:rPr>
              <w:t>Have a passion for viola teaching and knowledge of repertoire and exam material</w:t>
            </w:r>
            <w:r w:rsidR="00FC4C64">
              <w:rPr>
                <w:rFonts w:asciiTheme="minorHAnsi" w:eastAsia="Times New Roman" w:hAnsiTheme="minorHAnsi" w:cstheme="minorHAnsi"/>
              </w:rPr>
              <w:t>;</w:t>
            </w:r>
          </w:p>
          <w:p w:rsidR="005F2A27" w:rsidRPr="005F2A27" w:rsidRDefault="005F2A27" w:rsidP="005F2A27">
            <w:pPr>
              <w:widowControl/>
              <w:numPr>
                <w:ilvl w:val="0"/>
                <w:numId w:val="15"/>
              </w:numPr>
              <w:autoSpaceDE/>
              <w:autoSpaceDN/>
              <w:rPr>
                <w:rFonts w:asciiTheme="minorHAnsi" w:eastAsia="Times New Roman" w:hAnsiTheme="minorHAnsi" w:cstheme="minorHAnsi"/>
              </w:rPr>
            </w:pPr>
            <w:r w:rsidRPr="005F2A27">
              <w:rPr>
                <w:rFonts w:asciiTheme="minorHAnsi" w:eastAsia="Times New Roman" w:hAnsiTheme="minorHAnsi" w:cstheme="minorHAnsi"/>
              </w:rPr>
              <w:t>Have the ability to engage and inspire young musicians of mixed abilities, including stimulating regular practice</w:t>
            </w:r>
            <w:r w:rsidR="00FC4C64">
              <w:rPr>
                <w:rFonts w:asciiTheme="minorHAnsi" w:eastAsia="Times New Roman" w:hAnsiTheme="minorHAnsi" w:cstheme="minorHAnsi"/>
              </w:rPr>
              <w:t>;</w:t>
            </w:r>
          </w:p>
          <w:p w:rsidR="005F2A27" w:rsidRPr="005F2A27" w:rsidRDefault="005F2A27" w:rsidP="005F2A27">
            <w:pPr>
              <w:widowControl/>
              <w:numPr>
                <w:ilvl w:val="0"/>
                <w:numId w:val="15"/>
              </w:numPr>
              <w:autoSpaceDE/>
              <w:autoSpaceDN/>
              <w:rPr>
                <w:rFonts w:asciiTheme="minorHAnsi" w:eastAsia="Times New Roman" w:hAnsiTheme="minorHAnsi" w:cstheme="minorHAnsi"/>
              </w:rPr>
            </w:pPr>
            <w:r w:rsidRPr="005F2A27">
              <w:rPr>
                <w:rFonts w:asciiTheme="minorHAnsi" w:eastAsia="Times New Roman" w:hAnsiTheme="minorHAnsi" w:cstheme="minorHAnsi"/>
              </w:rPr>
              <w:t>Have experience promoting the viola to young musicians</w:t>
            </w:r>
            <w:r w:rsidR="00FC4C64">
              <w:rPr>
                <w:rFonts w:asciiTheme="minorHAnsi" w:eastAsia="Times New Roman" w:hAnsiTheme="minorHAnsi" w:cstheme="minorHAnsi"/>
              </w:rPr>
              <w:t>;</w:t>
            </w:r>
          </w:p>
          <w:p w:rsidR="005F2A27" w:rsidRPr="005F2A27" w:rsidRDefault="005F2A27" w:rsidP="005F2A27">
            <w:pPr>
              <w:widowControl/>
              <w:numPr>
                <w:ilvl w:val="0"/>
                <w:numId w:val="15"/>
              </w:numPr>
              <w:autoSpaceDE/>
              <w:autoSpaceDN/>
              <w:rPr>
                <w:rFonts w:asciiTheme="minorHAnsi" w:eastAsia="Times New Roman" w:hAnsiTheme="minorHAnsi" w:cstheme="minorHAnsi"/>
              </w:rPr>
            </w:pPr>
            <w:r w:rsidRPr="005F2A27">
              <w:rPr>
                <w:rFonts w:asciiTheme="minorHAnsi" w:eastAsia="Times New Roman" w:hAnsiTheme="minorHAnsi" w:cstheme="minorHAnsi"/>
              </w:rPr>
              <w:t>Have experience preparing students for grade exams, diplomas, competitions and performances;</w:t>
            </w:r>
          </w:p>
          <w:p w:rsidR="005F2A27" w:rsidRPr="005F2A27" w:rsidRDefault="005F2A27" w:rsidP="005F2A27">
            <w:pPr>
              <w:widowControl/>
              <w:numPr>
                <w:ilvl w:val="0"/>
                <w:numId w:val="15"/>
              </w:numPr>
              <w:autoSpaceDE/>
              <w:autoSpaceDN/>
              <w:spacing w:before="100" w:beforeAutospacing="1" w:after="100" w:afterAutospacing="1"/>
              <w:rPr>
                <w:rFonts w:asciiTheme="minorHAnsi" w:eastAsia="Times New Roman" w:hAnsiTheme="minorHAnsi" w:cstheme="minorHAnsi"/>
              </w:rPr>
            </w:pPr>
            <w:r w:rsidRPr="005F2A27">
              <w:rPr>
                <w:rFonts w:asciiTheme="minorHAnsi" w:eastAsia="Times New Roman" w:hAnsiTheme="minorHAnsi" w:cstheme="minorHAnsi"/>
              </w:rPr>
              <w:t>Have the drive, positivity and dedication to inspire young musicians</w:t>
            </w:r>
            <w:r w:rsidR="00FC4C64">
              <w:rPr>
                <w:rFonts w:asciiTheme="minorHAnsi" w:eastAsia="Times New Roman" w:hAnsiTheme="minorHAnsi" w:cstheme="minorHAnsi"/>
              </w:rPr>
              <w:t>;</w:t>
            </w:r>
          </w:p>
          <w:p w:rsidR="005F2A27" w:rsidRPr="005F2A27" w:rsidRDefault="005F2A27" w:rsidP="005F2A27">
            <w:pPr>
              <w:pStyle w:val="ListParagraph"/>
              <w:widowControl/>
              <w:numPr>
                <w:ilvl w:val="0"/>
                <w:numId w:val="15"/>
              </w:numPr>
              <w:autoSpaceDE/>
              <w:autoSpaceDN/>
              <w:contextualSpacing/>
              <w:jc w:val="both"/>
              <w:rPr>
                <w:rFonts w:asciiTheme="minorHAnsi" w:hAnsiTheme="minorHAnsi" w:cstheme="minorHAnsi"/>
              </w:rPr>
            </w:pPr>
            <w:r w:rsidRPr="005F2A27">
              <w:rPr>
                <w:rFonts w:asciiTheme="minorHAnsi" w:hAnsiTheme="minorHAnsi" w:cstheme="minorHAnsi"/>
              </w:rPr>
              <w:t>Have excellent organisation and interpersonal communication skills</w:t>
            </w:r>
            <w:r w:rsidR="00FC4C64">
              <w:rPr>
                <w:rFonts w:asciiTheme="minorHAnsi" w:hAnsiTheme="minorHAnsi" w:cstheme="minorHAnsi"/>
              </w:rPr>
              <w:t>;</w:t>
            </w:r>
            <w:r w:rsidRPr="005F2A27">
              <w:rPr>
                <w:rFonts w:asciiTheme="minorHAnsi" w:hAnsiTheme="minorHAnsi" w:cstheme="minorHAnsi"/>
              </w:rPr>
              <w:t xml:space="preserve"> </w:t>
            </w:r>
          </w:p>
          <w:p w:rsidR="005F2A27" w:rsidRPr="005F2A27" w:rsidRDefault="005F2A27" w:rsidP="005F2A27">
            <w:pPr>
              <w:pStyle w:val="ListParagraph"/>
              <w:widowControl/>
              <w:numPr>
                <w:ilvl w:val="0"/>
                <w:numId w:val="15"/>
              </w:numPr>
              <w:autoSpaceDE/>
              <w:autoSpaceDN/>
              <w:contextualSpacing/>
              <w:jc w:val="both"/>
              <w:rPr>
                <w:rFonts w:asciiTheme="minorHAnsi" w:hAnsiTheme="minorHAnsi" w:cstheme="minorHAnsi"/>
              </w:rPr>
            </w:pPr>
            <w:r w:rsidRPr="005F2A27">
              <w:rPr>
                <w:rFonts w:asciiTheme="minorHAnsi" w:hAnsiTheme="minorHAnsi" w:cstheme="minorHAnsi"/>
              </w:rPr>
              <w:t>Have a willingness to collaborate and coordinate with other teachers and musicians in the department and within the framework of a school</w:t>
            </w:r>
            <w:r w:rsidR="00FC4C64">
              <w:rPr>
                <w:rFonts w:asciiTheme="minorHAnsi" w:hAnsiTheme="minorHAnsi" w:cstheme="minorHAnsi"/>
              </w:rPr>
              <w:t>.</w:t>
            </w:r>
          </w:p>
          <w:p w:rsidR="005F2A27" w:rsidRPr="005F2A27" w:rsidRDefault="005F2A27" w:rsidP="005F2A27">
            <w:pPr>
              <w:jc w:val="both"/>
              <w:rPr>
                <w:rFonts w:asciiTheme="minorHAnsi" w:hAnsiTheme="minorHAnsi" w:cstheme="minorHAnsi"/>
              </w:rPr>
            </w:pPr>
          </w:p>
          <w:p w:rsidR="005F2A27" w:rsidRPr="005F2A27" w:rsidRDefault="005F2A27" w:rsidP="005F2A27">
            <w:pPr>
              <w:jc w:val="both"/>
              <w:rPr>
                <w:rFonts w:asciiTheme="minorHAnsi" w:hAnsiTheme="minorHAnsi" w:cstheme="minorHAnsi"/>
              </w:rPr>
            </w:pPr>
            <w:r w:rsidRPr="005F2A27">
              <w:rPr>
                <w:rFonts w:asciiTheme="minorHAnsi" w:hAnsiTheme="minorHAnsi" w:cstheme="minorHAnsi"/>
              </w:rPr>
              <w:t>You will also need to:</w:t>
            </w:r>
          </w:p>
          <w:p w:rsidR="005F2A27" w:rsidRPr="005F2A27" w:rsidRDefault="005F2A27" w:rsidP="005F2A27">
            <w:pPr>
              <w:widowControl/>
              <w:numPr>
                <w:ilvl w:val="0"/>
                <w:numId w:val="15"/>
              </w:numPr>
              <w:autoSpaceDE/>
              <w:autoSpaceDN/>
              <w:spacing w:before="100" w:beforeAutospacing="1" w:after="100" w:afterAutospacing="1"/>
              <w:rPr>
                <w:rFonts w:asciiTheme="minorHAnsi" w:eastAsia="Times New Roman" w:hAnsiTheme="minorHAnsi" w:cstheme="minorHAnsi"/>
              </w:rPr>
            </w:pPr>
            <w:r w:rsidRPr="005F2A27">
              <w:rPr>
                <w:rFonts w:asciiTheme="minorHAnsi" w:eastAsia="Times New Roman" w:hAnsiTheme="minorHAnsi" w:cstheme="minorHAnsi"/>
              </w:rPr>
              <w:t xml:space="preserve">Have </w:t>
            </w:r>
            <w:r w:rsidR="00FC4C64">
              <w:rPr>
                <w:rFonts w:asciiTheme="minorHAnsi" w:eastAsia="Times New Roman" w:hAnsiTheme="minorHAnsi" w:cstheme="minorHAnsi"/>
              </w:rPr>
              <w:t xml:space="preserve">a </w:t>
            </w:r>
            <w:r w:rsidRPr="005F2A27">
              <w:rPr>
                <w:rFonts w:asciiTheme="minorHAnsi" w:eastAsia="Times New Roman" w:hAnsiTheme="minorHAnsi" w:cstheme="minorHAnsi"/>
              </w:rPr>
              <w:t>relevant music degree/diploma or equivalent qualifications;</w:t>
            </w:r>
          </w:p>
          <w:p w:rsidR="005F2A27" w:rsidRPr="005F2A27" w:rsidRDefault="005F2A27" w:rsidP="005F2A27">
            <w:pPr>
              <w:pStyle w:val="ListParagraph"/>
              <w:widowControl/>
              <w:numPr>
                <w:ilvl w:val="0"/>
                <w:numId w:val="15"/>
              </w:numPr>
              <w:autoSpaceDE/>
              <w:autoSpaceDN/>
              <w:spacing w:after="160" w:line="259" w:lineRule="auto"/>
              <w:contextualSpacing/>
              <w:jc w:val="both"/>
              <w:rPr>
                <w:rFonts w:asciiTheme="minorHAnsi" w:hAnsiTheme="minorHAnsi" w:cstheme="minorHAnsi"/>
              </w:rPr>
            </w:pPr>
            <w:r w:rsidRPr="005F2A27">
              <w:rPr>
                <w:rFonts w:asciiTheme="minorHAnsi" w:hAnsiTheme="minorHAnsi" w:cstheme="minorHAnsi"/>
              </w:rPr>
              <w:t>Be a ‘team’ player with the ability to work flexibly as part of a diverse team</w:t>
            </w:r>
            <w:r w:rsidR="00FC4C64">
              <w:rPr>
                <w:rFonts w:asciiTheme="minorHAnsi" w:hAnsiTheme="minorHAnsi" w:cstheme="minorHAnsi"/>
              </w:rPr>
              <w:t>;</w:t>
            </w:r>
            <w:r w:rsidRPr="005F2A27">
              <w:rPr>
                <w:rFonts w:asciiTheme="minorHAnsi" w:hAnsiTheme="minorHAnsi" w:cstheme="minorHAnsi"/>
              </w:rPr>
              <w:t xml:space="preserve"> </w:t>
            </w:r>
          </w:p>
          <w:p w:rsidR="005F2A27" w:rsidRPr="005F2A27" w:rsidRDefault="005F2A27" w:rsidP="005F2A27">
            <w:pPr>
              <w:pStyle w:val="ListParagraph"/>
              <w:widowControl/>
              <w:numPr>
                <w:ilvl w:val="0"/>
                <w:numId w:val="15"/>
              </w:numPr>
              <w:autoSpaceDE/>
              <w:autoSpaceDN/>
              <w:spacing w:after="160" w:line="259" w:lineRule="auto"/>
              <w:contextualSpacing/>
              <w:jc w:val="both"/>
              <w:rPr>
                <w:rFonts w:asciiTheme="minorHAnsi" w:hAnsiTheme="minorHAnsi" w:cstheme="minorHAnsi"/>
              </w:rPr>
            </w:pPr>
            <w:r w:rsidRPr="005F2A27">
              <w:rPr>
                <w:rFonts w:asciiTheme="minorHAnsi" w:hAnsiTheme="minorHAnsi" w:cstheme="minorHAnsi"/>
              </w:rPr>
              <w:t>Be positive, enthusiastic and flexible with a proactive attitude;</w:t>
            </w:r>
          </w:p>
          <w:p w:rsidR="005F2A27" w:rsidRPr="005F2A27" w:rsidRDefault="00FC4C64" w:rsidP="005F2A27">
            <w:pPr>
              <w:pStyle w:val="ListParagraph"/>
              <w:widowControl/>
              <w:numPr>
                <w:ilvl w:val="0"/>
                <w:numId w:val="15"/>
              </w:numPr>
              <w:autoSpaceDE/>
              <w:autoSpaceDN/>
              <w:spacing w:after="160" w:line="259" w:lineRule="auto"/>
              <w:contextualSpacing/>
              <w:jc w:val="both"/>
              <w:rPr>
                <w:rFonts w:asciiTheme="minorHAnsi" w:hAnsiTheme="minorHAnsi" w:cstheme="minorHAnsi"/>
              </w:rPr>
            </w:pPr>
            <w:r>
              <w:rPr>
                <w:rFonts w:asciiTheme="minorHAnsi" w:hAnsiTheme="minorHAnsi" w:cstheme="minorHAnsi"/>
              </w:rPr>
              <w:t>Be a</w:t>
            </w:r>
            <w:r w:rsidR="005F2A27" w:rsidRPr="005F2A27">
              <w:rPr>
                <w:rFonts w:asciiTheme="minorHAnsi" w:hAnsiTheme="minorHAnsi" w:cstheme="minorHAnsi"/>
              </w:rPr>
              <w:t>ble to adapt to changing situations</w:t>
            </w:r>
            <w:r w:rsidR="005F2A27">
              <w:rPr>
                <w:rFonts w:asciiTheme="minorHAnsi" w:hAnsiTheme="minorHAnsi" w:cstheme="minorHAnsi"/>
              </w:rPr>
              <w:t xml:space="preserve"> and b</w:t>
            </w:r>
            <w:r w:rsidR="005F2A27" w:rsidRPr="005F2A27">
              <w:rPr>
                <w:rFonts w:asciiTheme="minorHAnsi" w:hAnsiTheme="minorHAnsi" w:cstheme="minorHAnsi"/>
              </w:rPr>
              <w:t>e approachable, open and honest;</w:t>
            </w:r>
          </w:p>
          <w:p w:rsidR="00480B0C" w:rsidRDefault="00FC4C64" w:rsidP="005F2A27">
            <w:pPr>
              <w:pStyle w:val="ListParagraph"/>
              <w:widowControl/>
              <w:numPr>
                <w:ilvl w:val="0"/>
                <w:numId w:val="15"/>
              </w:numPr>
              <w:autoSpaceDE/>
              <w:autoSpaceDN/>
              <w:spacing w:after="160" w:line="259" w:lineRule="auto"/>
              <w:contextualSpacing/>
              <w:jc w:val="both"/>
              <w:rPr>
                <w:rFonts w:asciiTheme="minorHAnsi" w:hAnsiTheme="minorHAnsi" w:cstheme="minorHAnsi"/>
              </w:rPr>
            </w:pPr>
            <w:r>
              <w:rPr>
                <w:rFonts w:asciiTheme="minorHAnsi" w:hAnsiTheme="minorHAnsi" w:cstheme="minorHAnsi"/>
              </w:rPr>
              <w:t>Be d</w:t>
            </w:r>
            <w:r w:rsidRPr="005F2A27">
              <w:rPr>
                <w:rFonts w:asciiTheme="minorHAnsi" w:hAnsiTheme="minorHAnsi" w:cstheme="minorHAnsi"/>
              </w:rPr>
              <w:t>edicated</w:t>
            </w:r>
            <w:r w:rsidR="005F2A27" w:rsidRPr="005F2A27">
              <w:rPr>
                <w:rFonts w:asciiTheme="minorHAnsi" w:hAnsiTheme="minorHAnsi" w:cstheme="minorHAnsi"/>
              </w:rPr>
              <w:t xml:space="preserve">, conscientious and </w:t>
            </w:r>
            <w:r w:rsidR="00480B0C" w:rsidRPr="005F2A27">
              <w:rPr>
                <w:rFonts w:asciiTheme="minorHAnsi" w:hAnsiTheme="minorHAnsi" w:cstheme="minorHAnsi"/>
              </w:rPr>
              <w:t>hardworking</w:t>
            </w:r>
            <w:r>
              <w:rPr>
                <w:rFonts w:asciiTheme="minorHAnsi" w:hAnsiTheme="minorHAnsi" w:cstheme="minorHAnsi"/>
              </w:rPr>
              <w:t>;</w:t>
            </w:r>
          </w:p>
          <w:p w:rsidR="005F2A27" w:rsidRPr="00480B0C" w:rsidRDefault="005F2A27" w:rsidP="00480B0C"/>
          <w:p w:rsidR="005F2A27" w:rsidRPr="005F2A27" w:rsidRDefault="005F2A27" w:rsidP="00F73F61">
            <w:pPr>
              <w:pStyle w:val="ListParagraph"/>
              <w:widowControl/>
              <w:autoSpaceDE/>
              <w:autoSpaceDN/>
              <w:spacing w:after="160" w:line="259" w:lineRule="auto"/>
              <w:ind w:left="502" w:firstLine="0"/>
              <w:contextualSpacing/>
              <w:jc w:val="both"/>
              <w:rPr>
                <w:rFonts w:asciiTheme="minorHAnsi" w:hAnsiTheme="minorHAnsi" w:cstheme="minorHAnsi"/>
                <w:b/>
              </w:rPr>
            </w:pPr>
          </w:p>
        </w:tc>
      </w:tr>
      <w:tr w:rsidR="00A326B0" w:rsidRPr="005F2A27" w:rsidTr="005C7E0E">
        <w:trPr>
          <w:trHeight w:val="8426"/>
        </w:trPr>
        <w:tc>
          <w:tcPr>
            <w:tcW w:w="9662" w:type="dxa"/>
          </w:tcPr>
          <w:p w:rsidR="005F2A27" w:rsidRPr="005F2A27" w:rsidRDefault="007833C6" w:rsidP="005F2A27">
            <w:pPr>
              <w:pStyle w:val="Default"/>
              <w:rPr>
                <w:rFonts w:asciiTheme="minorHAnsi" w:hAnsiTheme="minorHAnsi" w:cstheme="minorHAnsi"/>
                <w:b/>
                <w:sz w:val="22"/>
                <w:szCs w:val="22"/>
              </w:rPr>
            </w:pPr>
            <w:bookmarkStart w:id="0" w:name="_GoBack"/>
            <w:r w:rsidRPr="005F2A27">
              <w:rPr>
                <w:rFonts w:asciiTheme="minorHAnsi" w:hAnsiTheme="minorHAnsi" w:cstheme="minorHAnsi"/>
                <w:b/>
                <w:sz w:val="22"/>
                <w:szCs w:val="22"/>
              </w:rPr>
              <w:lastRenderedPageBreak/>
              <w:t xml:space="preserve">Working Pattern </w:t>
            </w:r>
          </w:p>
          <w:p w:rsidR="005F2A27" w:rsidRPr="005F2A27" w:rsidRDefault="005F2A27" w:rsidP="005F2A27">
            <w:pPr>
              <w:pStyle w:val="Default"/>
              <w:rPr>
                <w:rFonts w:asciiTheme="minorHAnsi" w:eastAsia="Times New Roman" w:hAnsiTheme="minorHAnsi" w:cstheme="minorHAnsi"/>
                <w:color w:val="000000" w:themeColor="text1"/>
                <w:sz w:val="22"/>
                <w:szCs w:val="22"/>
                <w:lang w:eastAsia="en-GB"/>
              </w:rPr>
            </w:pPr>
          </w:p>
          <w:p w:rsidR="005F2A27" w:rsidRPr="005F2A27" w:rsidRDefault="005F2A27" w:rsidP="005F2A27">
            <w:pPr>
              <w:pStyle w:val="Default"/>
              <w:rPr>
                <w:rFonts w:asciiTheme="minorHAnsi" w:hAnsiTheme="minorHAnsi" w:cstheme="minorHAnsi"/>
                <w:b/>
                <w:sz w:val="22"/>
                <w:szCs w:val="22"/>
              </w:rPr>
            </w:pPr>
            <w:r w:rsidRPr="005F2A27">
              <w:rPr>
                <w:rFonts w:asciiTheme="minorHAnsi" w:eastAsia="Times New Roman" w:hAnsiTheme="minorHAnsi" w:cstheme="minorHAnsi"/>
                <w:color w:val="000000" w:themeColor="text1"/>
                <w:sz w:val="22"/>
                <w:szCs w:val="22"/>
                <w:lang w:eastAsia="en-GB"/>
              </w:rPr>
              <w:t>There is no guaranteed number of hours</w:t>
            </w:r>
            <w:r w:rsidRPr="005F2A27">
              <w:rPr>
                <w:rFonts w:asciiTheme="minorHAnsi" w:eastAsia="Times New Roman" w:hAnsiTheme="minorHAnsi" w:cstheme="minorHAnsi"/>
                <w:color w:val="000000" w:themeColor="text1"/>
                <w:sz w:val="22"/>
                <w:szCs w:val="22"/>
              </w:rPr>
              <w:t xml:space="preserve"> however t</w:t>
            </w:r>
            <w:r w:rsidRPr="005F2A27">
              <w:rPr>
                <w:rFonts w:asciiTheme="minorHAnsi" w:eastAsia="Times New Roman" w:hAnsiTheme="minorHAnsi" w:cstheme="minorHAnsi"/>
                <w:color w:val="000000" w:themeColor="text1"/>
                <w:sz w:val="22"/>
                <w:szCs w:val="22"/>
                <w:lang w:eastAsia="en-GB"/>
              </w:rPr>
              <w:t xml:space="preserve">he </w:t>
            </w:r>
            <w:r w:rsidRPr="005F2A27">
              <w:rPr>
                <w:rFonts w:asciiTheme="minorHAnsi" w:eastAsia="Times New Roman" w:hAnsiTheme="minorHAnsi" w:cstheme="minorHAnsi"/>
                <w:color w:val="000000" w:themeColor="text1"/>
                <w:sz w:val="22"/>
                <w:szCs w:val="22"/>
              </w:rPr>
              <w:t xml:space="preserve">Visiting Music </w:t>
            </w:r>
            <w:r w:rsidR="00FC4C64">
              <w:rPr>
                <w:rFonts w:asciiTheme="minorHAnsi" w:eastAsia="Times New Roman" w:hAnsiTheme="minorHAnsi" w:cstheme="minorHAnsi"/>
                <w:color w:val="000000" w:themeColor="text1"/>
                <w:sz w:val="22"/>
                <w:szCs w:val="22"/>
                <w:lang w:eastAsia="en-GB"/>
              </w:rPr>
              <w:t>T</w:t>
            </w:r>
            <w:r w:rsidRPr="005F2A27">
              <w:rPr>
                <w:rFonts w:asciiTheme="minorHAnsi" w:eastAsia="Times New Roman" w:hAnsiTheme="minorHAnsi" w:cstheme="minorHAnsi"/>
                <w:color w:val="000000" w:themeColor="text1"/>
                <w:sz w:val="22"/>
                <w:szCs w:val="22"/>
                <w:lang w:eastAsia="en-GB"/>
              </w:rPr>
              <w:t>each</w:t>
            </w:r>
            <w:r w:rsidRPr="005F2A27">
              <w:rPr>
                <w:rFonts w:asciiTheme="minorHAnsi" w:eastAsia="Times New Roman" w:hAnsiTheme="minorHAnsi" w:cstheme="minorHAnsi"/>
                <w:color w:val="000000" w:themeColor="text1"/>
                <w:sz w:val="22"/>
                <w:szCs w:val="22"/>
              </w:rPr>
              <w:t>er</w:t>
            </w:r>
            <w:r w:rsidRPr="005F2A27">
              <w:rPr>
                <w:rFonts w:asciiTheme="minorHAnsi" w:eastAsia="Times New Roman" w:hAnsiTheme="minorHAnsi" w:cstheme="minorHAnsi"/>
                <w:color w:val="000000" w:themeColor="text1"/>
                <w:sz w:val="22"/>
                <w:szCs w:val="22"/>
                <w:lang w:eastAsia="en-GB"/>
              </w:rPr>
              <w:t xml:space="preserve"> role is currently for approximately</w:t>
            </w:r>
            <w:r w:rsidRPr="005F2A27">
              <w:rPr>
                <w:rFonts w:asciiTheme="minorHAnsi" w:eastAsia="Times New Roman" w:hAnsiTheme="minorHAnsi" w:cstheme="minorHAnsi"/>
                <w:b/>
                <w:bCs/>
                <w:color w:val="000000" w:themeColor="text1"/>
                <w:sz w:val="22"/>
                <w:szCs w:val="22"/>
                <w:lang w:eastAsia="en-GB"/>
              </w:rPr>
              <w:t> </w:t>
            </w:r>
            <w:r w:rsidRPr="005F2A27">
              <w:rPr>
                <w:rFonts w:asciiTheme="minorHAnsi" w:eastAsia="Times New Roman" w:hAnsiTheme="minorHAnsi" w:cstheme="minorHAnsi"/>
                <w:color w:val="000000" w:themeColor="text1"/>
                <w:sz w:val="22"/>
                <w:szCs w:val="22"/>
                <w:lang w:eastAsia="en-GB"/>
              </w:rPr>
              <w:t>10 hours per week. However, there is an element of flexibility required in the role, and the number of lessons taught may change on a termly basis</w:t>
            </w:r>
            <w:r w:rsidRPr="005F2A27">
              <w:rPr>
                <w:rFonts w:asciiTheme="minorHAnsi" w:eastAsia="Times New Roman" w:hAnsiTheme="minorHAnsi" w:cstheme="minorHAnsi"/>
                <w:color w:val="000000" w:themeColor="text1"/>
                <w:sz w:val="22"/>
                <w:szCs w:val="22"/>
              </w:rPr>
              <w:t xml:space="preserve"> and could also vary from year to year</w:t>
            </w:r>
            <w:r w:rsidRPr="005F2A27">
              <w:rPr>
                <w:rFonts w:asciiTheme="minorHAnsi" w:eastAsia="Times New Roman" w:hAnsiTheme="minorHAnsi" w:cstheme="minorHAnsi"/>
                <w:color w:val="000000" w:themeColor="text1"/>
                <w:sz w:val="22"/>
                <w:szCs w:val="22"/>
                <w:lang w:eastAsia="en-GB"/>
              </w:rPr>
              <w:t>.</w:t>
            </w:r>
            <w:r w:rsidRPr="005F2A27">
              <w:rPr>
                <w:rFonts w:asciiTheme="minorHAnsi" w:eastAsia="Times New Roman" w:hAnsiTheme="minorHAnsi" w:cstheme="minorHAnsi"/>
                <w:color w:val="000000" w:themeColor="text1"/>
                <w:sz w:val="22"/>
                <w:szCs w:val="22"/>
              </w:rPr>
              <w:t xml:space="preserve"> Your salary will be based on your skills and experience. </w:t>
            </w:r>
          </w:p>
          <w:bookmarkEnd w:id="0"/>
          <w:p w:rsidR="00384C64" w:rsidRPr="005F2A27" w:rsidRDefault="00384C64" w:rsidP="007833C6">
            <w:pPr>
              <w:tabs>
                <w:tab w:val="left" w:pos="2055"/>
              </w:tabs>
              <w:rPr>
                <w:rFonts w:asciiTheme="minorHAnsi" w:hAnsiTheme="minorHAnsi" w:cstheme="minorHAnsi"/>
                <w:lang w:eastAsia="en-US" w:bidi="ar-SA"/>
              </w:rPr>
            </w:pPr>
          </w:p>
          <w:p w:rsidR="006A37A3" w:rsidRDefault="006A37A3" w:rsidP="006A37A3">
            <w:pPr>
              <w:rPr>
                <w:b/>
              </w:rPr>
            </w:pPr>
            <w:r w:rsidRPr="005D3A0F">
              <w:rPr>
                <w:b/>
              </w:rPr>
              <w:t>Disclosure</w:t>
            </w:r>
            <w:r>
              <w:rPr>
                <w:b/>
              </w:rPr>
              <w:t xml:space="preserve"> Checks</w:t>
            </w:r>
          </w:p>
          <w:p w:rsidR="00B90CBA" w:rsidRPr="005D3A0F" w:rsidRDefault="00B90CBA" w:rsidP="006A37A3">
            <w:pPr>
              <w:rPr>
                <w:b/>
              </w:rPr>
            </w:pPr>
          </w:p>
          <w:p w:rsidR="006A37A3" w:rsidRPr="00D45131" w:rsidRDefault="006A37A3" w:rsidP="006A37A3">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5F2A27" w:rsidRPr="005F2A27" w:rsidRDefault="005F2A27" w:rsidP="005F2A27">
            <w:pPr>
              <w:jc w:val="both"/>
              <w:rPr>
                <w:rFonts w:asciiTheme="minorHAnsi" w:hAnsiTheme="minorHAnsi" w:cstheme="minorHAnsi"/>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p w:rsidR="00384C64" w:rsidRPr="005F2A27" w:rsidRDefault="00384C64" w:rsidP="007833C6">
            <w:pPr>
              <w:tabs>
                <w:tab w:val="left" w:pos="2055"/>
              </w:tabs>
              <w:rPr>
                <w:rFonts w:asciiTheme="minorHAnsi" w:hAnsiTheme="minorHAnsi" w:cstheme="minorHAnsi"/>
                <w:lang w:eastAsia="en-US" w:bidi="ar-SA"/>
              </w:rPr>
            </w:pPr>
          </w:p>
        </w:tc>
      </w:tr>
    </w:tbl>
    <w:p w:rsidR="006C28F5" w:rsidRDefault="006C28F5" w:rsidP="00384C64"/>
    <w:sectPr w:rsidR="006C28F5">
      <w:headerReference w:type="default" r:id="rId8"/>
      <w:footerReference w:type="default" r:id="rId9"/>
      <w:pgSz w:w="11910" w:h="16840"/>
      <w:pgMar w:top="1660" w:right="880" w:bottom="1440" w:left="880" w:header="708" w:footer="1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8F5" w:rsidRDefault="00815925">
      <w:r>
        <w:separator/>
      </w:r>
    </w:p>
  </w:endnote>
  <w:endnote w:type="continuationSeparator" w:id="0">
    <w:p w:rsidR="006C28F5" w:rsidRDefault="0081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B0" w:rsidRDefault="0023438E">
    <w:pPr>
      <w:pStyle w:val="BodyText"/>
      <w:spacing w:line="14" w:lineRule="auto"/>
      <w:rPr>
        <w:sz w:val="20"/>
      </w:rPr>
    </w:pPr>
    <w:r>
      <w:rPr>
        <w:noProof/>
        <w:lang w:bidi="ar-SA"/>
      </w:rPr>
      <mc:AlternateContent>
        <mc:Choice Requires="wps">
          <w:drawing>
            <wp:anchor distT="0" distB="0" distL="114300" distR="114300" simplePos="0" relativeHeight="503312456" behindDoc="1" locked="0" layoutInCell="1" allowOverlap="1">
              <wp:simplePos x="0" y="0"/>
              <wp:positionH relativeFrom="page">
                <wp:posOffset>670560</wp:posOffset>
              </wp:positionH>
              <wp:positionV relativeFrom="page">
                <wp:posOffset>9761220</wp:posOffset>
              </wp:positionV>
              <wp:extent cx="1463040" cy="144780"/>
              <wp:effectExtent l="0" t="0" r="381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B0" w:rsidRDefault="00815925">
                          <w:pPr>
                            <w:spacing w:line="223" w:lineRule="exact"/>
                            <w:ind w:left="20"/>
                            <w:rPr>
                              <w:sz w:val="20"/>
                            </w:rPr>
                          </w:pPr>
                          <w:r>
                            <w:rPr>
                              <w:sz w:val="20"/>
                            </w:rPr>
                            <w:t xml:space="preserve">Last updated: </w:t>
                          </w:r>
                          <w:r w:rsidR="00480B0C">
                            <w:rPr>
                              <w:sz w:val="20"/>
                            </w:rPr>
                            <w:t xml:space="preserve">24 </w:t>
                          </w:r>
                          <w:r w:rsidR="007833C6">
                            <w:rPr>
                              <w:sz w:val="20"/>
                            </w:rPr>
                            <w:t>May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8pt;margin-top:768.6pt;width:115.2pt;height:11.4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u+sQIAALA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" filled="f" stroked="f">
              <v:textbox inset="0,0,0,0">
                <w:txbxContent>
                  <w:p w:rsidR="00A326B0" w:rsidRDefault="00815925">
                    <w:pPr>
                      <w:spacing w:line="223" w:lineRule="exact"/>
                      <w:ind w:left="20"/>
                      <w:rPr>
                        <w:sz w:val="20"/>
                      </w:rPr>
                    </w:pPr>
                    <w:r>
                      <w:rPr>
                        <w:sz w:val="20"/>
                      </w:rPr>
                      <w:t xml:space="preserve">Last updated: </w:t>
                    </w:r>
                    <w:r w:rsidR="00480B0C">
                      <w:rPr>
                        <w:sz w:val="20"/>
                      </w:rPr>
                      <w:t xml:space="preserve">24 </w:t>
                    </w:r>
                    <w:r w:rsidR="007833C6">
                      <w:rPr>
                        <w:sz w:val="20"/>
                      </w:rPr>
                      <w:t>May 2023</w:t>
                    </w:r>
                  </w:p>
                </w:txbxContent>
              </v:textbox>
              <w10:wrap anchorx="page" anchory="page"/>
            </v:shape>
          </w:pict>
        </mc:Fallback>
      </mc:AlternateContent>
    </w:r>
    <w:r>
      <w:rPr>
        <w:noProof/>
        <w:lang w:bidi="ar-SA"/>
      </w:rPr>
      <mc:AlternateContent>
        <mc:Choice Requires="wps">
          <w:drawing>
            <wp:anchor distT="0" distB="0" distL="114300" distR="114300" simplePos="0" relativeHeight="503312480" behindDoc="1" locked="0" layoutInCell="1" allowOverlap="1">
              <wp:simplePos x="0" y="0"/>
              <wp:positionH relativeFrom="page">
                <wp:posOffset>673100</wp:posOffset>
              </wp:positionH>
              <wp:positionV relativeFrom="page">
                <wp:posOffset>10002520</wp:posOffset>
              </wp:positionV>
              <wp:extent cx="6217285" cy="251460"/>
              <wp:effectExtent l="0"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8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B0" w:rsidRDefault="00815925">
                          <w:pPr>
                            <w:spacing w:line="183" w:lineRule="exact"/>
                            <w:ind w:left="20"/>
                            <w:rPr>
                              <w:sz w:val="16"/>
                            </w:rPr>
                          </w:pPr>
                          <w:r>
                            <w:rPr>
                              <w:sz w:val="16"/>
                            </w:rPr>
                            <w:t>This role profile highlights the key tasks and responsibilities of the role, it is not designed to be an exhaustive list of duties. Roles naturally change and</w:t>
                          </w:r>
                        </w:p>
                        <w:p w:rsidR="00A326B0" w:rsidRDefault="00815925">
                          <w:pPr>
                            <w:spacing w:line="195" w:lineRule="exact"/>
                            <w:ind w:left="20"/>
                            <w:rPr>
                              <w:sz w:val="16"/>
                            </w:rPr>
                          </w:pPr>
                          <w:r>
                            <w:rPr>
                              <w:sz w:val="16"/>
                            </w:rPr>
                            <w:t>develop over time and it is expected that incumbents will perform tasks which are not included within their role profiles.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3pt;margin-top:787.6pt;width:489.55pt;height:19.8pt;z-index:-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rsAIAALA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" filled="f" stroked="f">
              <v:textbox inset="0,0,0,0">
                <w:txbxContent>
                  <w:p w:rsidR="00A326B0" w:rsidRDefault="00815925">
                    <w:pPr>
                      <w:spacing w:line="183" w:lineRule="exact"/>
                      <w:ind w:left="20"/>
                      <w:rPr>
                        <w:sz w:val="16"/>
                      </w:rPr>
                    </w:pPr>
                    <w:r>
                      <w:rPr>
                        <w:sz w:val="16"/>
                      </w:rPr>
                      <w:t>This role profile highlights the key tasks and responsibilities of the role, it is not designed to be an exhaustive list of duties. Roles naturally change and</w:t>
                    </w:r>
                  </w:p>
                  <w:p w:rsidR="00A326B0" w:rsidRDefault="00815925">
                    <w:pPr>
                      <w:spacing w:line="195" w:lineRule="exact"/>
                      <w:ind w:left="20"/>
                      <w:rPr>
                        <w:sz w:val="16"/>
                      </w:rPr>
                    </w:pPr>
                    <w:r>
                      <w:rPr>
                        <w:sz w:val="16"/>
                      </w:rPr>
                      <w:t>develop over time and it is expected that incumbents will perform tasks which are not included within their role profiles.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8F5" w:rsidRDefault="00815925">
      <w:r>
        <w:separator/>
      </w:r>
    </w:p>
  </w:footnote>
  <w:footnote w:type="continuationSeparator" w:id="0">
    <w:p w:rsidR="006C28F5" w:rsidRDefault="00815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B0" w:rsidRDefault="00815925">
    <w:pPr>
      <w:pStyle w:val="BodyText"/>
      <w:spacing w:line="14" w:lineRule="auto"/>
      <w:rPr>
        <w:sz w:val="20"/>
      </w:rPr>
    </w:pPr>
    <w:r>
      <w:rPr>
        <w:noProof/>
        <w:lang w:bidi="ar-SA"/>
      </w:rPr>
      <w:drawing>
        <wp:anchor distT="0" distB="0" distL="0" distR="0" simplePos="0" relativeHeight="268431383" behindDoc="1" locked="0" layoutInCell="1" allowOverlap="1">
          <wp:simplePos x="0" y="0"/>
          <wp:positionH relativeFrom="page">
            <wp:posOffset>914400</wp:posOffset>
          </wp:positionH>
          <wp:positionV relativeFrom="page">
            <wp:posOffset>449617</wp:posOffset>
          </wp:positionV>
          <wp:extent cx="1921510" cy="5516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21510" cy="551649"/>
                  </a:xfrm>
                  <a:prstGeom prst="rect">
                    <a:avLst/>
                  </a:prstGeom>
                </pic:spPr>
              </pic:pic>
            </a:graphicData>
          </a:graphic>
        </wp:anchor>
      </w:drawing>
    </w:r>
    <w:r w:rsidR="0023438E">
      <w:rPr>
        <w:noProof/>
        <w:lang w:bidi="ar-SA"/>
      </w:rPr>
      <mc:AlternateContent>
        <mc:Choice Requires="wps">
          <w:drawing>
            <wp:anchor distT="0" distB="0" distL="114300" distR="114300" simplePos="0" relativeHeight="503312432" behindDoc="1" locked="0" layoutInCell="1" allowOverlap="1">
              <wp:simplePos x="0" y="0"/>
              <wp:positionH relativeFrom="page">
                <wp:posOffset>5624195</wp:posOffset>
              </wp:positionH>
              <wp:positionV relativeFrom="page">
                <wp:posOffset>856615</wp:posOffset>
              </wp:positionV>
              <wp:extent cx="1036320" cy="203835"/>
              <wp:effectExtent l="444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B0" w:rsidRDefault="00815925">
                          <w:pPr>
                            <w:spacing w:line="306" w:lineRule="exact"/>
                            <w:ind w:left="20"/>
                            <w:rPr>
                              <w:sz w:val="28"/>
                            </w:rPr>
                          </w:pPr>
                          <w:r>
                            <w:rPr>
                              <w:sz w:val="28"/>
                            </w:rPr>
                            <w:t>ROLE PROFILE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2.85pt;margin-top:67.45pt;width:81.6pt;height:16.05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gR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" filled="f" stroked="f">
              <v:textbox inset="0,0,0,0">
                <w:txbxContent>
                  <w:p w:rsidR="00A326B0" w:rsidRDefault="00815925">
                    <w:pPr>
                      <w:spacing w:line="306" w:lineRule="exact"/>
                      <w:ind w:left="20"/>
                      <w:rPr>
                        <w:sz w:val="28"/>
                      </w:rPr>
                    </w:pPr>
                    <w:r>
                      <w:rPr>
                        <w:sz w:val="28"/>
                      </w:rPr>
                      <w:t>ROLE PROFILE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AE0E2B"/>
    <w:multiLevelType w:val="hybridMultilevel"/>
    <w:tmpl w:val="B49DE5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223A2"/>
    <w:multiLevelType w:val="hybridMultilevel"/>
    <w:tmpl w:val="C4A0FB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A53CA2"/>
    <w:multiLevelType w:val="hybridMultilevel"/>
    <w:tmpl w:val="9B0E10A2"/>
    <w:lvl w:ilvl="0" w:tplc="3E1C12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416CF"/>
    <w:multiLevelType w:val="hybridMultilevel"/>
    <w:tmpl w:val="F0E7D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D224BC"/>
    <w:multiLevelType w:val="hybridMultilevel"/>
    <w:tmpl w:val="0CD46C2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2318B0"/>
    <w:multiLevelType w:val="hybridMultilevel"/>
    <w:tmpl w:val="76460006"/>
    <w:lvl w:ilvl="0" w:tplc="3EE2BD50">
      <w:numFmt w:val="bullet"/>
      <w:lvlText w:val=""/>
      <w:lvlJc w:val="left"/>
      <w:pPr>
        <w:ind w:left="702" w:hanging="361"/>
      </w:pPr>
      <w:rPr>
        <w:rFonts w:ascii="Symbol" w:eastAsia="Symbol" w:hAnsi="Symbol" w:cs="Symbol" w:hint="default"/>
        <w:w w:val="100"/>
        <w:sz w:val="16"/>
        <w:szCs w:val="16"/>
        <w:lang w:val="en-GB" w:eastAsia="en-GB" w:bidi="en-GB"/>
      </w:rPr>
    </w:lvl>
    <w:lvl w:ilvl="1" w:tplc="206C35EC">
      <w:numFmt w:val="bullet"/>
      <w:lvlText w:val=""/>
      <w:lvlJc w:val="left"/>
      <w:pPr>
        <w:ind w:left="1412" w:hanging="360"/>
      </w:pPr>
      <w:rPr>
        <w:rFonts w:ascii="Symbol" w:eastAsia="Symbol" w:hAnsi="Symbol" w:cs="Symbol" w:hint="default"/>
        <w:w w:val="100"/>
        <w:sz w:val="16"/>
        <w:szCs w:val="16"/>
        <w:lang w:val="en-GB" w:eastAsia="en-GB" w:bidi="en-GB"/>
      </w:rPr>
    </w:lvl>
    <w:lvl w:ilvl="2" w:tplc="2FD445D0">
      <w:numFmt w:val="bullet"/>
      <w:lvlText w:val="•"/>
      <w:lvlJc w:val="left"/>
      <w:pPr>
        <w:ind w:left="2365" w:hanging="360"/>
      </w:pPr>
      <w:rPr>
        <w:rFonts w:hint="default"/>
        <w:lang w:val="en-GB" w:eastAsia="en-GB" w:bidi="en-GB"/>
      </w:rPr>
    </w:lvl>
    <w:lvl w:ilvl="3" w:tplc="BAF604AA">
      <w:numFmt w:val="bullet"/>
      <w:lvlText w:val="•"/>
      <w:lvlJc w:val="left"/>
      <w:pPr>
        <w:ind w:left="3310" w:hanging="360"/>
      </w:pPr>
      <w:rPr>
        <w:rFonts w:hint="default"/>
        <w:lang w:val="en-GB" w:eastAsia="en-GB" w:bidi="en-GB"/>
      </w:rPr>
    </w:lvl>
    <w:lvl w:ilvl="4" w:tplc="2C5AEBB0">
      <w:numFmt w:val="bullet"/>
      <w:lvlText w:val="•"/>
      <w:lvlJc w:val="left"/>
      <w:pPr>
        <w:ind w:left="4255" w:hanging="360"/>
      </w:pPr>
      <w:rPr>
        <w:rFonts w:hint="default"/>
        <w:lang w:val="en-GB" w:eastAsia="en-GB" w:bidi="en-GB"/>
      </w:rPr>
    </w:lvl>
    <w:lvl w:ilvl="5" w:tplc="81E4B120">
      <w:numFmt w:val="bullet"/>
      <w:lvlText w:val="•"/>
      <w:lvlJc w:val="left"/>
      <w:pPr>
        <w:ind w:left="5200" w:hanging="360"/>
      </w:pPr>
      <w:rPr>
        <w:rFonts w:hint="default"/>
        <w:lang w:val="en-GB" w:eastAsia="en-GB" w:bidi="en-GB"/>
      </w:rPr>
    </w:lvl>
    <w:lvl w:ilvl="6" w:tplc="A90EF002">
      <w:numFmt w:val="bullet"/>
      <w:lvlText w:val="•"/>
      <w:lvlJc w:val="left"/>
      <w:pPr>
        <w:ind w:left="6145" w:hanging="360"/>
      </w:pPr>
      <w:rPr>
        <w:rFonts w:hint="default"/>
        <w:lang w:val="en-GB" w:eastAsia="en-GB" w:bidi="en-GB"/>
      </w:rPr>
    </w:lvl>
    <w:lvl w:ilvl="7" w:tplc="47366B78">
      <w:numFmt w:val="bullet"/>
      <w:lvlText w:val="•"/>
      <w:lvlJc w:val="left"/>
      <w:pPr>
        <w:ind w:left="7090" w:hanging="360"/>
      </w:pPr>
      <w:rPr>
        <w:rFonts w:hint="default"/>
        <w:lang w:val="en-GB" w:eastAsia="en-GB" w:bidi="en-GB"/>
      </w:rPr>
    </w:lvl>
    <w:lvl w:ilvl="8" w:tplc="7436C88A">
      <w:numFmt w:val="bullet"/>
      <w:lvlText w:val="•"/>
      <w:lvlJc w:val="left"/>
      <w:pPr>
        <w:ind w:left="8035" w:hanging="360"/>
      </w:pPr>
      <w:rPr>
        <w:rFonts w:hint="default"/>
        <w:lang w:val="en-GB" w:eastAsia="en-GB" w:bidi="en-GB"/>
      </w:rPr>
    </w:lvl>
  </w:abstractNum>
  <w:abstractNum w:abstractNumId="6" w15:restartNumberingAfterBreak="0">
    <w:nsid w:val="383D3EB4"/>
    <w:multiLevelType w:val="hybridMultilevel"/>
    <w:tmpl w:val="41861F2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A67D36"/>
    <w:multiLevelType w:val="hybridMultilevel"/>
    <w:tmpl w:val="5B7280EA"/>
    <w:lvl w:ilvl="0" w:tplc="3E1C12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A4E50"/>
    <w:multiLevelType w:val="hybridMultilevel"/>
    <w:tmpl w:val="60AE5990"/>
    <w:lvl w:ilvl="0" w:tplc="BCD0E6D4">
      <w:start w:val="1"/>
      <w:numFmt w:val="bullet"/>
      <w:lvlText w:val=""/>
      <w:lvlJc w:val="left"/>
      <w:pPr>
        <w:ind w:left="502" w:hanging="360"/>
      </w:pPr>
      <w:rPr>
        <w:rFonts w:ascii="Symbol" w:hAnsi="Symbol" w:hint="default"/>
        <w:sz w:val="16"/>
        <w:szCs w:val="16"/>
      </w:rPr>
    </w:lvl>
    <w:lvl w:ilvl="1" w:tplc="43EC1E32">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E43BC"/>
    <w:multiLevelType w:val="hybridMultilevel"/>
    <w:tmpl w:val="FAECC45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705D59"/>
    <w:multiLevelType w:val="multilevel"/>
    <w:tmpl w:val="D89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9430A"/>
    <w:multiLevelType w:val="hybridMultilevel"/>
    <w:tmpl w:val="0C8A72A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D878F6"/>
    <w:multiLevelType w:val="hybridMultilevel"/>
    <w:tmpl w:val="7F74004A"/>
    <w:lvl w:ilvl="0" w:tplc="7F4C13BC">
      <w:numFmt w:val="bullet"/>
      <w:lvlText w:val=""/>
      <w:lvlJc w:val="left"/>
      <w:pPr>
        <w:ind w:left="810" w:hanging="361"/>
      </w:pPr>
      <w:rPr>
        <w:rFonts w:ascii="Symbol" w:eastAsia="Symbol" w:hAnsi="Symbol" w:cs="Symbol" w:hint="default"/>
        <w:w w:val="100"/>
        <w:sz w:val="16"/>
        <w:szCs w:val="16"/>
        <w:lang w:val="en-GB" w:eastAsia="en-GB" w:bidi="en-GB"/>
      </w:rPr>
    </w:lvl>
    <w:lvl w:ilvl="1" w:tplc="8C2AAE50">
      <w:numFmt w:val="bullet"/>
      <w:lvlText w:val="•"/>
      <w:lvlJc w:val="left"/>
      <w:pPr>
        <w:ind w:left="1752" w:hanging="361"/>
      </w:pPr>
      <w:rPr>
        <w:rFonts w:hint="default"/>
        <w:lang w:val="en-GB" w:eastAsia="en-GB" w:bidi="en-GB"/>
      </w:rPr>
    </w:lvl>
    <w:lvl w:ilvl="2" w:tplc="A75CF36A">
      <w:numFmt w:val="bullet"/>
      <w:lvlText w:val="•"/>
      <w:lvlJc w:val="left"/>
      <w:pPr>
        <w:ind w:left="2685" w:hanging="361"/>
      </w:pPr>
      <w:rPr>
        <w:rFonts w:hint="default"/>
        <w:lang w:val="en-GB" w:eastAsia="en-GB" w:bidi="en-GB"/>
      </w:rPr>
    </w:lvl>
    <w:lvl w:ilvl="3" w:tplc="CECCDD84">
      <w:numFmt w:val="bullet"/>
      <w:lvlText w:val="•"/>
      <w:lvlJc w:val="left"/>
      <w:pPr>
        <w:ind w:left="3617" w:hanging="361"/>
      </w:pPr>
      <w:rPr>
        <w:rFonts w:hint="default"/>
        <w:lang w:val="en-GB" w:eastAsia="en-GB" w:bidi="en-GB"/>
      </w:rPr>
    </w:lvl>
    <w:lvl w:ilvl="4" w:tplc="C958B352">
      <w:numFmt w:val="bullet"/>
      <w:lvlText w:val="•"/>
      <w:lvlJc w:val="left"/>
      <w:pPr>
        <w:ind w:left="4550" w:hanging="361"/>
      </w:pPr>
      <w:rPr>
        <w:rFonts w:hint="default"/>
        <w:lang w:val="en-GB" w:eastAsia="en-GB" w:bidi="en-GB"/>
      </w:rPr>
    </w:lvl>
    <w:lvl w:ilvl="5" w:tplc="E21E2002">
      <w:numFmt w:val="bullet"/>
      <w:lvlText w:val="•"/>
      <w:lvlJc w:val="left"/>
      <w:pPr>
        <w:ind w:left="5483" w:hanging="361"/>
      </w:pPr>
      <w:rPr>
        <w:rFonts w:hint="default"/>
        <w:lang w:val="en-GB" w:eastAsia="en-GB" w:bidi="en-GB"/>
      </w:rPr>
    </w:lvl>
    <w:lvl w:ilvl="6" w:tplc="46BE79EE">
      <w:numFmt w:val="bullet"/>
      <w:lvlText w:val="•"/>
      <w:lvlJc w:val="left"/>
      <w:pPr>
        <w:ind w:left="6415" w:hanging="361"/>
      </w:pPr>
      <w:rPr>
        <w:rFonts w:hint="default"/>
        <w:lang w:val="en-GB" w:eastAsia="en-GB" w:bidi="en-GB"/>
      </w:rPr>
    </w:lvl>
    <w:lvl w:ilvl="7" w:tplc="18AA8502">
      <w:numFmt w:val="bullet"/>
      <w:lvlText w:val="•"/>
      <w:lvlJc w:val="left"/>
      <w:pPr>
        <w:ind w:left="7348" w:hanging="361"/>
      </w:pPr>
      <w:rPr>
        <w:rFonts w:hint="default"/>
        <w:lang w:val="en-GB" w:eastAsia="en-GB" w:bidi="en-GB"/>
      </w:rPr>
    </w:lvl>
    <w:lvl w:ilvl="8" w:tplc="17988096">
      <w:numFmt w:val="bullet"/>
      <w:lvlText w:val="•"/>
      <w:lvlJc w:val="left"/>
      <w:pPr>
        <w:ind w:left="8281" w:hanging="361"/>
      </w:pPr>
      <w:rPr>
        <w:rFonts w:hint="default"/>
        <w:lang w:val="en-GB" w:eastAsia="en-GB" w:bidi="en-GB"/>
      </w:rPr>
    </w:lvl>
  </w:abstractNum>
  <w:abstractNum w:abstractNumId="14" w15:restartNumberingAfterBreak="0">
    <w:nsid w:val="509C2C71"/>
    <w:multiLevelType w:val="hybridMultilevel"/>
    <w:tmpl w:val="2A74F6AA"/>
    <w:lvl w:ilvl="0" w:tplc="7AC2F046">
      <w:numFmt w:val="bullet"/>
      <w:lvlText w:val=""/>
      <w:lvlJc w:val="left"/>
      <w:pPr>
        <w:ind w:left="702" w:hanging="361"/>
      </w:pPr>
      <w:rPr>
        <w:rFonts w:ascii="Symbol" w:eastAsia="Symbol" w:hAnsi="Symbol" w:cs="Symbol" w:hint="default"/>
        <w:w w:val="100"/>
        <w:sz w:val="16"/>
        <w:szCs w:val="16"/>
        <w:lang w:val="en-GB" w:eastAsia="en-GB" w:bidi="en-GB"/>
      </w:rPr>
    </w:lvl>
    <w:lvl w:ilvl="1" w:tplc="463CD794">
      <w:numFmt w:val="bullet"/>
      <w:lvlText w:val="•"/>
      <w:lvlJc w:val="left"/>
      <w:pPr>
        <w:ind w:left="1622" w:hanging="361"/>
      </w:pPr>
      <w:rPr>
        <w:rFonts w:hint="default"/>
        <w:lang w:val="en-GB" w:eastAsia="en-GB" w:bidi="en-GB"/>
      </w:rPr>
    </w:lvl>
    <w:lvl w:ilvl="2" w:tplc="F6301B10">
      <w:numFmt w:val="bullet"/>
      <w:lvlText w:val="•"/>
      <w:lvlJc w:val="left"/>
      <w:pPr>
        <w:ind w:left="2545" w:hanging="361"/>
      </w:pPr>
      <w:rPr>
        <w:rFonts w:hint="default"/>
        <w:lang w:val="en-GB" w:eastAsia="en-GB" w:bidi="en-GB"/>
      </w:rPr>
    </w:lvl>
    <w:lvl w:ilvl="3" w:tplc="9FB2EF06">
      <w:numFmt w:val="bullet"/>
      <w:lvlText w:val="•"/>
      <w:lvlJc w:val="left"/>
      <w:pPr>
        <w:ind w:left="3467" w:hanging="361"/>
      </w:pPr>
      <w:rPr>
        <w:rFonts w:hint="default"/>
        <w:lang w:val="en-GB" w:eastAsia="en-GB" w:bidi="en-GB"/>
      </w:rPr>
    </w:lvl>
    <w:lvl w:ilvl="4" w:tplc="6D20FA86">
      <w:numFmt w:val="bullet"/>
      <w:lvlText w:val="•"/>
      <w:lvlJc w:val="left"/>
      <w:pPr>
        <w:ind w:left="4390" w:hanging="361"/>
      </w:pPr>
      <w:rPr>
        <w:rFonts w:hint="default"/>
        <w:lang w:val="en-GB" w:eastAsia="en-GB" w:bidi="en-GB"/>
      </w:rPr>
    </w:lvl>
    <w:lvl w:ilvl="5" w:tplc="864ED472">
      <w:numFmt w:val="bullet"/>
      <w:lvlText w:val="•"/>
      <w:lvlJc w:val="left"/>
      <w:pPr>
        <w:ind w:left="5312" w:hanging="361"/>
      </w:pPr>
      <w:rPr>
        <w:rFonts w:hint="default"/>
        <w:lang w:val="en-GB" w:eastAsia="en-GB" w:bidi="en-GB"/>
      </w:rPr>
    </w:lvl>
    <w:lvl w:ilvl="6" w:tplc="C4D24D5C">
      <w:numFmt w:val="bullet"/>
      <w:lvlText w:val="•"/>
      <w:lvlJc w:val="left"/>
      <w:pPr>
        <w:ind w:left="6235" w:hanging="361"/>
      </w:pPr>
      <w:rPr>
        <w:rFonts w:hint="default"/>
        <w:lang w:val="en-GB" w:eastAsia="en-GB" w:bidi="en-GB"/>
      </w:rPr>
    </w:lvl>
    <w:lvl w:ilvl="7" w:tplc="1FCAF078">
      <w:numFmt w:val="bullet"/>
      <w:lvlText w:val="•"/>
      <w:lvlJc w:val="left"/>
      <w:pPr>
        <w:ind w:left="7157" w:hanging="361"/>
      </w:pPr>
      <w:rPr>
        <w:rFonts w:hint="default"/>
        <w:lang w:val="en-GB" w:eastAsia="en-GB" w:bidi="en-GB"/>
      </w:rPr>
    </w:lvl>
    <w:lvl w:ilvl="8" w:tplc="D59AFE76">
      <w:numFmt w:val="bullet"/>
      <w:lvlText w:val="•"/>
      <w:lvlJc w:val="left"/>
      <w:pPr>
        <w:ind w:left="8080" w:hanging="361"/>
      </w:pPr>
      <w:rPr>
        <w:rFonts w:hint="default"/>
        <w:lang w:val="en-GB" w:eastAsia="en-GB" w:bidi="en-GB"/>
      </w:rPr>
    </w:lvl>
  </w:abstractNum>
  <w:abstractNum w:abstractNumId="15" w15:restartNumberingAfterBreak="0">
    <w:nsid w:val="6B2B1ECB"/>
    <w:multiLevelType w:val="hybridMultilevel"/>
    <w:tmpl w:val="EC88E062"/>
    <w:lvl w:ilvl="0" w:tplc="3E1C12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C3DA1"/>
    <w:multiLevelType w:val="hybridMultilevel"/>
    <w:tmpl w:val="F0E2A8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D236F5F"/>
    <w:multiLevelType w:val="hybridMultilevel"/>
    <w:tmpl w:val="067E92F6"/>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5"/>
  </w:num>
  <w:num w:numId="4">
    <w:abstractNumId w:val="16"/>
  </w:num>
  <w:num w:numId="5">
    <w:abstractNumId w:val="1"/>
  </w:num>
  <w:num w:numId="6">
    <w:abstractNumId w:val="0"/>
  </w:num>
  <w:num w:numId="7">
    <w:abstractNumId w:val="3"/>
  </w:num>
  <w:num w:numId="8">
    <w:abstractNumId w:val="12"/>
  </w:num>
  <w:num w:numId="9">
    <w:abstractNumId w:val="4"/>
  </w:num>
  <w:num w:numId="10">
    <w:abstractNumId w:val="10"/>
  </w:num>
  <w:num w:numId="11">
    <w:abstractNumId w:val="2"/>
  </w:num>
  <w:num w:numId="12">
    <w:abstractNumId w:val="8"/>
  </w:num>
  <w:num w:numId="13">
    <w:abstractNumId w:val="15"/>
  </w:num>
  <w:num w:numId="14">
    <w:abstractNumId w:val="7"/>
  </w:num>
  <w:num w:numId="15">
    <w:abstractNumId w:val="6"/>
  </w:num>
  <w:num w:numId="16">
    <w:abstractNumId w:val="1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B0"/>
    <w:rsid w:val="0023438E"/>
    <w:rsid w:val="00234E6A"/>
    <w:rsid w:val="00384C64"/>
    <w:rsid w:val="00445DD6"/>
    <w:rsid w:val="00480B0C"/>
    <w:rsid w:val="00534929"/>
    <w:rsid w:val="005C4897"/>
    <w:rsid w:val="005C7E0E"/>
    <w:rsid w:val="005F2A27"/>
    <w:rsid w:val="00606208"/>
    <w:rsid w:val="006A37A3"/>
    <w:rsid w:val="006C28F5"/>
    <w:rsid w:val="0071282F"/>
    <w:rsid w:val="00737FE1"/>
    <w:rsid w:val="007833C6"/>
    <w:rsid w:val="007E0EC0"/>
    <w:rsid w:val="00815925"/>
    <w:rsid w:val="009740D3"/>
    <w:rsid w:val="009A0994"/>
    <w:rsid w:val="009B7CD9"/>
    <w:rsid w:val="00A00DA5"/>
    <w:rsid w:val="00A326B0"/>
    <w:rsid w:val="00AB5C21"/>
    <w:rsid w:val="00B90CBA"/>
    <w:rsid w:val="00C72550"/>
    <w:rsid w:val="00C93788"/>
    <w:rsid w:val="00D6733F"/>
    <w:rsid w:val="00DD3B51"/>
    <w:rsid w:val="00E86B91"/>
    <w:rsid w:val="00E86CFE"/>
    <w:rsid w:val="00EB6CE5"/>
    <w:rsid w:val="00F73F61"/>
    <w:rsid w:val="00FC4C64"/>
    <w:rsid w:val="00FF6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9AFD7"/>
  <w15:docId w15:val="{62B64372-3738-4412-B80E-111EFB7C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10" w:hanging="361"/>
    </w:pPr>
  </w:style>
  <w:style w:type="paragraph" w:customStyle="1" w:styleId="TableParagraph">
    <w:name w:val="Table Paragraph"/>
    <w:basedOn w:val="Normal"/>
    <w:uiPriority w:val="1"/>
    <w:qFormat/>
    <w:pPr>
      <w:ind w:left="702" w:hanging="361"/>
    </w:pPr>
  </w:style>
  <w:style w:type="table" w:styleId="TableGrid">
    <w:name w:val="Table Grid"/>
    <w:basedOn w:val="TableNormal"/>
    <w:uiPriority w:val="39"/>
    <w:rsid w:val="0060620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38E"/>
    <w:pPr>
      <w:tabs>
        <w:tab w:val="center" w:pos="4513"/>
        <w:tab w:val="right" w:pos="9026"/>
      </w:tabs>
    </w:pPr>
  </w:style>
  <w:style w:type="character" w:customStyle="1" w:styleId="HeaderChar">
    <w:name w:val="Header Char"/>
    <w:basedOn w:val="DefaultParagraphFont"/>
    <w:link w:val="Header"/>
    <w:uiPriority w:val="99"/>
    <w:rsid w:val="0023438E"/>
    <w:rPr>
      <w:rFonts w:ascii="Calibri" w:eastAsia="Calibri" w:hAnsi="Calibri" w:cs="Calibri"/>
      <w:lang w:val="en-GB" w:eastAsia="en-GB" w:bidi="en-GB"/>
    </w:rPr>
  </w:style>
  <w:style w:type="paragraph" w:styleId="Footer">
    <w:name w:val="footer"/>
    <w:basedOn w:val="Normal"/>
    <w:link w:val="FooterChar"/>
    <w:uiPriority w:val="99"/>
    <w:unhideWhenUsed/>
    <w:rsid w:val="0023438E"/>
    <w:pPr>
      <w:tabs>
        <w:tab w:val="center" w:pos="4513"/>
        <w:tab w:val="right" w:pos="9026"/>
      </w:tabs>
    </w:pPr>
  </w:style>
  <w:style w:type="character" w:customStyle="1" w:styleId="FooterChar">
    <w:name w:val="Footer Char"/>
    <w:basedOn w:val="DefaultParagraphFont"/>
    <w:link w:val="Footer"/>
    <w:uiPriority w:val="99"/>
    <w:rsid w:val="0023438E"/>
    <w:rPr>
      <w:rFonts w:ascii="Calibri" w:eastAsia="Calibri" w:hAnsi="Calibri" w:cs="Calibri"/>
      <w:lang w:val="en-GB" w:eastAsia="en-GB" w:bidi="en-GB"/>
    </w:rPr>
  </w:style>
  <w:style w:type="paragraph" w:customStyle="1" w:styleId="Default">
    <w:name w:val="Default"/>
    <w:rsid w:val="00737FE1"/>
    <w:pPr>
      <w:widowControl/>
      <w:adjustRightInd w:val="0"/>
    </w:pPr>
    <w:rPr>
      <w:rFonts w:ascii="Myriad Pro" w:hAnsi="Myriad Pro" w:cs="Myriad Pro"/>
      <w:color w:val="000000"/>
      <w:sz w:val="24"/>
      <w:szCs w:val="24"/>
      <w:lang w:val="en-GB"/>
    </w:rPr>
  </w:style>
  <w:style w:type="paragraph" w:customStyle="1" w:styleId="Pa5">
    <w:name w:val="Pa5"/>
    <w:basedOn w:val="Default"/>
    <w:next w:val="Default"/>
    <w:uiPriority w:val="99"/>
    <w:rsid w:val="00737FE1"/>
    <w:pPr>
      <w:spacing w:line="201" w:lineRule="atLeast"/>
    </w:pPr>
    <w:rPr>
      <w:rFonts w:cstheme="minorBidi"/>
      <w:color w:val="auto"/>
    </w:rPr>
  </w:style>
  <w:style w:type="paragraph" w:customStyle="1" w:styleId="Pa7">
    <w:name w:val="Pa7"/>
    <w:basedOn w:val="Default"/>
    <w:next w:val="Default"/>
    <w:uiPriority w:val="99"/>
    <w:rsid w:val="00737FE1"/>
    <w:pPr>
      <w:spacing w:line="261" w:lineRule="atLeast"/>
    </w:pPr>
    <w:rPr>
      <w:rFonts w:cstheme="minorBidi"/>
      <w:color w:val="auto"/>
    </w:rPr>
  </w:style>
  <w:style w:type="character" w:customStyle="1" w:styleId="A7">
    <w:name w:val="A7"/>
    <w:uiPriority w:val="99"/>
    <w:rsid w:val="00737FE1"/>
    <w:rPr>
      <w:rFonts w:cs="Myriad Pro"/>
      <w:color w:val="000000"/>
      <w:sz w:val="14"/>
      <w:szCs w:val="14"/>
    </w:rPr>
  </w:style>
  <w:style w:type="character" w:customStyle="1" w:styleId="A8">
    <w:name w:val="A8"/>
    <w:uiPriority w:val="99"/>
    <w:rsid w:val="00737FE1"/>
    <w:rPr>
      <w:rFonts w:cs="Myriad Pro"/>
      <w:color w:val="000000"/>
      <w:sz w:val="14"/>
      <w:szCs w:val="14"/>
    </w:rPr>
  </w:style>
  <w:style w:type="paragraph" w:styleId="NoSpacing">
    <w:name w:val="No Spacing"/>
    <w:uiPriority w:val="1"/>
    <w:qFormat/>
    <w:rsid w:val="00737FE1"/>
    <w:pPr>
      <w:widowControl/>
      <w:autoSpaceDE/>
      <w:autoSpaceDN/>
    </w:pPr>
    <w:rPr>
      <w:rFonts w:eastAsiaTheme="minorEastAsia"/>
      <w:lang w:val="en-GB" w:eastAsia="en-GB"/>
    </w:rPr>
  </w:style>
  <w:style w:type="paragraph" w:styleId="BalloonText">
    <w:name w:val="Balloon Text"/>
    <w:basedOn w:val="Normal"/>
    <w:link w:val="BalloonTextChar"/>
    <w:uiPriority w:val="99"/>
    <w:semiHidden/>
    <w:unhideWhenUsed/>
    <w:rsid w:val="00FC4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C64"/>
    <w:rPr>
      <w:rFonts w:ascii="Segoe UI" w:eastAsia="Calibr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4CEC-DFD8-4826-B12E-3064FD44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Williams, Tracy</cp:lastModifiedBy>
  <cp:revision>8</cp:revision>
  <dcterms:created xsi:type="dcterms:W3CDTF">2023-05-24T14:57:00Z</dcterms:created>
  <dcterms:modified xsi:type="dcterms:W3CDTF">2023-05-25T10:43:00Z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2019-07-19T00:00:00Z</vt:filetime>
  </property>
</Properties>
</file>