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E54E7" w:rsidRPr="003E54E7"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3E54E7" w:rsidRDefault="003E54E7" w:rsidP="00E60660">
            <w:r w:rsidRPr="003E54E7">
              <w:t>House Master’s Secretary</w:t>
            </w:r>
          </w:p>
        </w:tc>
      </w:tr>
      <w:tr w:rsidR="003E54E7" w:rsidRPr="003E54E7"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3E54E7" w:rsidRDefault="003E54E7" w:rsidP="00246BFE">
            <w:pPr>
              <w:rPr>
                <w:rFonts w:cstheme="minorHAnsi"/>
              </w:rPr>
            </w:pPr>
            <w:r w:rsidRPr="003E54E7">
              <w:rPr>
                <w:rFonts w:cstheme="minorHAnsi"/>
              </w:rPr>
              <w:t>House Master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994E9D" w:rsidRPr="003E54E7" w:rsidRDefault="003E54E7" w:rsidP="00F17FC0">
      <w:r w:rsidRPr="003E54E7">
        <w:t xml:space="preserve">To provide secretarial support for the House Master. </w:t>
      </w:r>
    </w:p>
    <w:p w:rsidR="00322D25" w:rsidRDefault="00322D25" w:rsidP="00994E9D">
      <w:pPr>
        <w:rPr>
          <w:b/>
        </w:rPr>
      </w:pPr>
      <w:r>
        <w:rPr>
          <w:b/>
        </w:rPr>
        <w:t>Key Tasks and Responsibilities</w:t>
      </w:r>
    </w:p>
    <w:p w:rsidR="003E54E7" w:rsidRPr="003E54E7" w:rsidRDefault="003E54E7" w:rsidP="003E54E7">
      <w:pPr>
        <w:pStyle w:val="NoSpacing"/>
        <w:numPr>
          <w:ilvl w:val="0"/>
          <w:numId w:val="30"/>
        </w:numPr>
        <w:rPr>
          <w:rFonts w:cstheme="minorHAnsi"/>
        </w:rPr>
      </w:pPr>
      <w:r w:rsidRPr="003E54E7">
        <w:rPr>
          <w:rFonts w:cstheme="minorHAnsi"/>
        </w:rPr>
        <w:t>Maintaining House records and filing.</w:t>
      </w:r>
    </w:p>
    <w:p w:rsidR="003E54E7" w:rsidRPr="003E54E7" w:rsidRDefault="003E54E7" w:rsidP="003E54E7">
      <w:pPr>
        <w:pStyle w:val="NoSpacing"/>
        <w:numPr>
          <w:ilvl w:val="0"/>
          <w:numId w:val="30"/>
        </w:numPr>
        <w:rPr>
          <w:rFonts w:cstheme="minorHAnsi"/>
        </w:rPr>
      </w:pPr>
      <w:r w:rsidRPr="003E54E7">
        <w:rPr>
          <w:rFonts w:cstheme="minorHAnsi"/>
        </w:rPr>
        <w:t>Ordering and storing House Master’s stationery – making a weekly trip to Eton Stationers to keep on top of this</w:t>
      </w:r>
    </w:p>
    <w:p w:rsidR="003E54E7" w:rsidRPr="003E54E7" w:rsidRDefault="003E54E7" w:rsidP="003E54E7">
      <w:pPr>
        <w:pStyle w:val="NoSpacing"/>
        <w:numPr>
          <w:ilvl w:val="0"/>
          <w:numId w:val="30"/>
        </w:numPr>
        <w:rPr>
          <w:rFonts w:cstheme="minorHAnsi"/>
        </w:rPr>
      </w:pPr>
      <w:r w:rsidRPr="003E54E7">
        <w:rPr>
          <w:rFonts w:cstheme="minorHAnsi"/>
        </w:rPr>
        <w:t>Managing invitations and their replies</w:t>
      </w:r>
    </w:p>
    <w:p w:rsidR="003E54E7" w:rsidRPr="003E54E7" w:rsidRDefault="003E54E7" w:rsidP="003E54E7">
      <w:pPr>
        <w:pStyle w:val="NoSpacing"/>
        <w:numPr>
          <w:ilvl w:val="0"/>
          <w:numId w:val="30"/>
        </w:numPr>
        <w:rPr>
          <w:rFonts w:cstheme="minorHAnsi"/>
        </w:rPr>
      </w:pPr>
      <w:r w:rsidRPr="003E54E7">
        <w:rPr>
          <w:rFonts w:cstheme="minorHAnsi"/>
        </w:rPr>
        <w:t>Typing and mailing newsletters and reports</w:t>
      </w:r>
    </w:p>
    <w:p w:rsidR="003E54E7" w:rsidRPr="003E54E7" w:rsidRDefault="003E54E7" w:rsidP="003E54E7">
      <w:pPr>
        <w:pStyle w:val="NoSpacing"/>
        <w:numPr>
          <w:ilvl w:val="0"/>
          <w:numId w:val="30"/>
        </w:numPr>
        <w:rPr>
          <w:rFonts w:cstheme="minorHAnsi"/>
        </w:rPr>
      </w:pPr>
      <w:r w:rsidRPr="003E54E7">
        <w:rPr>
          <w:rFonts w:cstheme="minorHAnsi"/>
        </w:rPr>
        <w:t xml:space="preserve">Managing House Masters’ formal correspondence with Prep Schools and other institutions.  </w:t>
      </w:r>
    </w:p>
    <w:p w:rsidR="003E54E7" w:rsidRPr="003E54E7" w:rsidRDefault="003E54E7" w:rsidP="003E54E7">
      <w:pPr>
        <w:pStyle w:val="NoSpacing"/>
        <w:numPr>
          <w:ilvl w:val="0"/>
          <w:numId w:val="30"/>
        </w:numPr>
        <w:rPr>
          <w:rFonts w:cstheme="minorHAnsi"/>
        </w:rPr>
      </w:pPr>
      <w:r w:rsidRPr="003E54E7">
        <w:rPr>
          <w:rFonts w:cstheme="minorHAnsi"/>
        </w:rPr>
        <w:t>Diary keeping</w:t>
      </w:r>
    </w:p>
    <w:p w:rsidR="00246BFE" w:rsidRDefault="003E54E7" w:rsidP="003E54E7">
      <w:pPr>
        <w:pStyle w:val="NoSpacing"/>
        <w:numPr>
          <w:ilvl w:val="0"/>
          <w:numId w:val="30"/>
        </w:numPr>
        <w:rPr>
          <w:rFonts w:cstheme="minorHAnsi"/>
        </w:rPr>
      </w:pPr>
      <w:r w:rsidRPr="003E54E7">
        <w:rPr>
          <w:rFonts w:cstheme="minorHAnsi"/>
        </w:rPr>
        <w:t>Responsibility for promoting and safeguarding the welfare of the boys with whom the job holder comes into contact, will be to adhere to and ensure compliance with the College’s Child Protection Policy Statement at all times</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1D53BF">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994E9D" w:rsidRPr="00994E9D" w:rsidRDefault="00994E9D" w:rsidP="00994E9D">
      <w:pPr>
        <w:pStyle w:val="NoSpacing"/>
        <w:ind w:left="360"/>
        <w:rPr>
          <w:rFonts w:cstheme="minorHAnsi"/>
        </w:rPr>
      </w:pPr>
    </w:p>
    <w:p w:rsidR="00246BFE" w:rsidRPr="003E54E7" w:rsidRDefault="00CC0722" w:rsidP="003E54E7">
      <w:pPr>
        <w:rPr>
          <w:b/>
        </w:rPr>
      </w:pPr>
      <w:r w:rsidRPr="00246BFE">
        <w:rPr>
          <w:b/>
        </w:rPr>
        <w:t>Skills and Competencies Required</w:t>
      </w:r>
    </w:p>
    <w:p w:rsidR="003E54E7" w:rsidRPr="003E54E7" w:rsidRDefault="003E54E7" w:rsidP="00246BFE">
      <w:pPr>
        <w:pStyle w:val="ListParagraph"/>
        <w:numPr>
          <w:ilvl w:val="0"/>
          <w:numId w:val="34"/>
        </w:numPr>
      </w:pPr>
      <w:r w:rsidRPr="003E54E7">
        <w:t>Good interpersonal skills</w:t>
      </w:r>
    </w:p>
    <w:p w:rsidR="003E54E7" w:rsidRPr="003E54E7" w:rsidRDefault="003E54E7" w:rsidP="003E54E7">
      <w:pPr>
        <w:pStyle w:val="ListParagraph"/>
        <w:numPr>
          <w:ilvl w:val="0"/>
          <w:numId w:val="34"/>
        </w:numPr>
      </w:pPr>
      <w:r w:rsidRPr="003E54E7">
        <w:t>Administrative skills</w:t>
      </w:r>
    </w:p>
    <w:p w:rsidR="003E54E7" w:rsidRPr="003E54E7" w:rsidRDefault="003E54E7" w:rsidP="003E54E7">
      <w:pPr>
        <w:pStyle w:val="ListParagraph"/>
        <w:numPr>
          <w:ilvl w:val="0"/>
          <w:numId w:val="34"/>
        </w:numPr>
      </w:pPr>
      <w:r w:rsidRPr="003E54E7">
        <w:t>A good telephone manner.</w:t>
      </w:r>
    </w:p>
    <w:p w:rsidR="003E54E7" w:rsidRPr="003E54E7" w:rsidRDefault="003E54E7" w:rsidP="003E54E7">
      <w:pPr>
        <w:pStyle w:val="ListParagraph"/>
        <w:numPr>
          <w:ilvl w:val="0"/>
          <w:numId w:val="34"/>
        </w:numPr>
      </w:pPr>
      <w:r w:rsidRPr="003E54E7">
        <w:t>Numeracy and typing skills</w:t>
      </w:r>
    </w:p>
    <w:p w:rsidR="003E54E7" w:rsidRPr="003E54E7" w:rsidRDefault="003E54E7" w:rsidP="003E54E7">
      <w:pPr>
        <w:pStyle w:val="ListParagraph"/>
        <w:numPr>
          <w:ilvl w:val="0"/>
          <w:numId w:val="34"/>
        </w:numPr>
      </w:pPr>
      <w:r w:rsidRPr="003E54E7">
        <w:t>Computing experience (Word &amp; Excel)</w:t>
      </w:r>
    </w:p>
    <w:p w:rsidR="00246BFE" w:rsidRPr="003E54E7" w:rsidRDefault="003E54E7" w:rsidP="00246BFE">
      <w:pPr>
        <w:pStyle w:val="ListParagraph"/>
        <w:numPr>
          <w:ilvl w:val="0"/>
          <w:numId w:val="34"/>
        </w:numPr>
      </w:pPr>
      <w:r w:rsidRPr="003E54E7">
        <w:t>Trustworthiness in handling confidential matters is absolutely essential</w:t>
      </w:r>
    </w:p>
    <w:p w:rsidR="001D53BF" w:rsidRPr="001D53BF" w:rsidRDefault="001D53BF" w:rsidP="001D53BF">
      <w:pPr>
        <w:pStyle w:val="NoSpacing"/>
        <w:rPr>
          <w:b/>
        </w:rPr>
      </w:pPr>
      <w:r w:rsidRPr="001D53BF">
        <w:rPr>
          <w:b/>
        </w:rPr>
        <w:t>Disclosure Checks</w:t>
      </w:r>
    </w:p>
    <w:p w:rsidR="001D53BF" w:rsidRDefault="001D53BF" w:rsidP="001D53BF">
      <w:pPr>
        <w:pStyle w:val="NoSpacing"/>
      </w:pPr>
    </w:p>
    <w:p w:rsidR="001D53BF" w:rsidRDefault="001D53BF" w:rsidP="001D53BF">
      <w:pPr>
        <w:pStyle w:val="NoSpacing"/>
      </w:pPr>
      <w:r>
        <w:t>Eton College is committed to safeguarding and promoting the welfare of children, and applicants must be</w:t>
      </w:r>
    </w:p>
    <w:p w:rsidR="001D53BF" w:rsidRDefault="001D53BF" w:rsidP="001D53BF">
      <w:pPr>
        <w:pStyle w:val="NoSpacing"/>
      </w:pPr>
      <w:r>
        <w:t>willing to undergo child protection screening appropriate to the post, including, but not limited to, reference</w:t>
      </w:r>
    </w:p>
    <w:p w:rsidR="001D53BF" w:rsidRDefault="001D53BF" w:rsidP="001D53BF">
      <w:pPr>
        <w:pStyle w:val="NoSpacing"/>
      </w:pPr>
      <w:r>
        <w:t>checks with past employers, an Enhanced Disclosure from the Disclosure and Barring Service (including</w:t>
      </w:r>
    </w:p>
    <w:p w:rsidR="001D53BF" w:rsidRDefault="001D53BF" w:rsidP="001D53BF">
      <w:pPr>
        <w:pStyle w:val="NoSpacing"/>
      </w:pPr>
      <w:r>
        <w:t>Barred List information), an online search and, where applicable, Prohibition checks. If you are successful in</w:t>
      </w:r>
    </w:p>
    <w:p w:rsidR="001D53BF" w:rsidRDefault="001D53BF" w:rsidP="001D53BF">
      <w:pPr>
        <w:pStyle w:val="NoSpacing"/>
      </w:pPr>
      <w:r>
        <w:t xml:space="preserve">your application, you will </w:t>
      </w:r>
      <w:bookmarkStart w:id="0" w:name="_GoBack"/>
      <w:bookmarkEnd w:id="0"/>
      <w:r>
        <w:t>be required to complete a DBS Disclosure Application Form. Any information</w:t>
      </w:r>
    </w:p>
    <w:p w:rsidR="001D53BF" w:rsidRDefault="001D53BF" w:rsidP="001D53BF">
      <w:pPr>
        <w:pStyle w:val="NoSpacing"/>
      </w:pPr>
      <w:r>
        <w:lastRenderedPageBreak/>
        <w:t>disclosed will be handled in accordance with any guidance and/or Code of Practice published by the DBS. The</w:t>
      </w:r>
    </w:p>
    <w:p w:rsidR="001D53BF" w:rsidRDefault="001D53BF" w:rsidP="001D53BF">
      <w:pPr>
        <w:pStyle w:val="NoSpacing"/>
      </w:pPr>
      <w:r>
        <w:t>College is exempt from the Rehabilitation of Offenders Act 1974 and therefore all convictions, cautions,</w:t>
      </w:r>
    </w:p>
    <w:p w:rsidR="001D53BF" w:rsidRDefault="001D53BF" w:rsidP="001D53BF">
      <w:pPr>
        <w:pStyle w:val="NoSpacing"/>
      </w:pPr>
      <w:r>
        <w:t>reprimands and final warnings (including those which would normally be considered as “spent” under the</w:t>
      </w:r>
    </w:p>
    <w:p w:rsidR="001D53BF" w:rsidRDefault="001D53BF" w:rsidP="001D53BF">
      <w:pPr>
        <w:pStyle w:val="NoSpacing"/>
      </w:pPr>
      <w:r>
        <w:t>Act) must be declared, subject to the DBS filtering rules. It is a criminal offence for any person who is barred</w:t>
      </w:r>
    </w:p>
    <w:p w:rsidR="00EB35E8" w:rsidRPr="00D45131" w:rsidRDefault="001D53BF" w:rsidP="001D53BF">
      <w:pPr>
        <w:pStyle w:val="NoSpacing"/>
      </w:pPr>
      <w:r>
        <w:t>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D53BF">
      <w:rPr>
        <w:sz w:val="20"/>
        <w:szCs w:val="20"/>
      </w:rPr>
      <w:t>14</w:t>
    </w:r>
    <w:r w:rsidR="001D53BF" w:rsidRPr="001D53BF">
      <w:rPr>
        <w:sz w:val="20"/>
        <w:szCs w:val="20"/>
        <w:vertAlign w:val="superscript"/>
      </w:rPr>
      <w:t>th</w:t>
    </w:r>
    <w:r w:rsidR="001D53BF">
      <w:rPr>
        <w:sz w:val="20"/>
        <w:szCs w:val="20"/>
      </w:rPr>
      <w:t xml:space="preserve"> September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8"/>
  </w:num>
  <w:num w:numId="3">
    <w:abstractNumId w:val="8"/>
  </w:num>
  <w:num w:numId="4">
    <w:abstractNumId w:val="9"/>
  </w:num>
  <w:num w:numId="5">
    <w:abstractNumId w:val="32"/>
  </w:num>
  <w:num w:numId="6">
    <w:abstractNumId w:val="4"/>
  </w:num>
  <w:num w:numId="7">
    <w:abstractNumId w:val="12"/>
  </w:num>
  <w:num w:numId="8">
    <w:abstractNumId w:val="17"/>
  </w:num>
  <w:num w:numId="9">
    <w:abstractNumId w:val="16"/>
  </w:num>
  <w:num w:numId="10">
    <w:abstractNumId w:val="31"/>
  </w:num>
  <w:num w:numId="11">
    <w:abstractNumId w:val="10"/>
  </w:num>
  <w:num w:numId="12">
    <w:abstractNumId w:val="1"/>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7"/>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22"/>
  </w:num>
  <w:num w:numId="30">
    <w:abstractNumId w:val="23"/>
  </w:num>
  <w:num w:numId="31">
    <w:abstractNumId w:val="26"/>
  </w:num>
  <w:num w:numId="32">
    <w:abstractNumId w:val="1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1D53BF"/>
    <w:rsid w:val="002127F7"/>
    <w:rsid w:val="002138F9"/>
    <w:rsid w:val="00215588"/>
    <w:rsid w:val="00233643"/>
    <w:rsid w:val="00246BFE"/>
    <w:rsid w:val="002B674E"/>
    <w:rsid w:val="002C17E6"/>
    <w:rsid w:val="002D3A1A"/>
    <w:rsid w:val="002E5760"/>
    <w:rsid w:val="00301299"/>
    <w:rsid w:val="00322D25"/>
    <w:rsid w:val="003278BD"/>
    <w:rsid w:val="00381522"/>
    <w:rsid w:val="003D181D"/>
    <w:rsid w:val="003E54E7"/>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94E9D"/>
    <w:rsid w:val="009C41F4"/>
    <w:rsid w:val="009D4741"/>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51378"/>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E2B85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2023-09-14T09:47:00Z</dcterms:created>
  <dcterms:modified xsi:type="dcterms:W3CDTF">2023-09-14T09:47:00Z</dcterms:modified>
</cp:coreProperties>
</file>