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94E9D" w:rsidRDefault="00CA24C2" w:rsidP="00E60660">
            <w:pPr>
              <w:rPr>
                <w:color w:val="FF0000"/>
              </w:rPr>
            </w:pPr>
            <w:r w:rsidRPr="00CA24C2">
              <w:t>Admissions Administrator</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CA24C2" w:rsidRDefault="00CA24C2" w:rsidP="00246BFE">
            <w:pPr>
              <w:rPr>
                <w:rFonts w:cstheme="minorHAnsi"/>
                <w:color w:val="FF0000"/>
              </w:rPr>
            </w:pPr>
            <w:r w:rsidRPr="00CA24C2">
              <w:rPr>
                <w:rFonts w:cstheme="minorHAnsi"/>
              </w:rPr>
              <w:t>Director of Admissions</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844299" w:rsidRPr="00844299" w:rsidRDefault="00844299" w:rsidP="00844299">
      <w:pPr>
        <w:jc w:val="both"/>
        <w:rPr>
          <w:rFonts w:eastAsia="Times New Roman" w:cstheme="minorHAnsi"/>
          <w:lang w:eastAsia="en-GB"/>
        </w:rPr>
      </w:pPr>
      <w:r w:rsidRPr="00844299">
        <w:rPr>
          <w:rFonts w:eastAsia="Times New Roman" w:cstheme="minorHAnsi"/>
          <w:lang w:eastAsia="en-GB"/>
        </w:rPr>
        <w:t xml:space="preserve">To assist the Director of Admissions in overseeing all the administrative support functions, including IT functions, used by the Admissions team when handling the complex Admissions processes.  </w:t>
      </w:r>
    </w:p>
    <w:p w:rsidR="00322D25" w:rsidRDefault="00322D25" w:rsidP="00994E9D">
      <w:pPr>
        <w:rPr>
          <w:b/>
        </w:rPr>
      </w:pPr>
      <w:r>
        <w:rPr>
          <w:b/>
        </w:rPr>
        <w:t>Key Tasks and Responsibilities</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Dealing with requests for prospectuses and registration forms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Processing registration forms and payments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Setting up and maintaining paper and electronic records for applicants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Liaising with preparatory and primary schools concerning applicants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Administering ‘call-up’ of applicants for assessment process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Assisting with remote testing process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Updating and maintaining database</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Assisting with campus tours, assessments and examinations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General correspondence and office duties</w:t>
      </w:r>
      <w:r w:rsidR="000E2F70">
        <w:rPr>
          <w:rFonts w:asciiTheme="minorHAnsi" w:hAnsiTheme="minorHAnsi" w:cstheme="minorHAnsi"/>
        </w:rPr>
        <w:t>;</w:t>
      </w:r>
    </w:p>
    <w:p w:rsidR="00844299" w:rsidRPr="00844299" w:rsidRDefault="00844299"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Collecting and collating statistical information</w:t>
      </w:r>
      <w:r w:rsidR="000E2F70">
        <w:rPr>
          <w:rFonts w:asciiTheme="minorHAnsi" w:hAnsiTheme="minorHAnsi" w:cstheme="minorHAnsi"/>
        </w:rPr>
        <w:t>;</w:t>
      </w:r>
    </w:p>
    <w:p w:rsidR="0065458C" w:rsidRPr="00844299" w:rsidRDefault="0065458C" w:rsidP="00844299">
      <w:pPr>
        <w:pStyle w:val="BodyText"/>
        <w:numPr>
          <w:ilvl w:val="0"/>
          <w:numId w:val="36"/>
        </w:numPr>
        <w:spacing w:after="100" w:afterAutospacing="1"/>
        <w:rPr>
          <w:rFonts w:asciiTheme="minorHAnsi" w:hAnsiTheme="minorHAnsi" w:cstheme="minorHAnsi"/>
        </w:rPr>
      </w:pPr>
      <w:r w:rsidRPr="00844299">
        <w:rPr>
          <w:rFonts w:asciiTheme="minorHAnsi" w:hAnsiTheme="minorHAnsi" w:cstheme="minorHAnsi"/>
        </w:rPr>
        <w:t>Commitment</w:t>
      </w:r>
      <w:r w:rsidR="00E343E4" w:rsidRPr="00844299">
        <w:rPr>
          <w:rFonts w:asciiTheme="minorHAnsi" w:hAnsiTheme="minorHAnsi" w:cstheme="minorHAnsi"/>
        </w:rPr>
        <w:t xml:space="preserve"> to</w:t>
      </w:r>
      <w:r w:rsidRPr="00844299">
        <w:rPr>
          <w:rFonts w:asciiTheme="minorHAnsi" w:hAnsiTheme="minorHAnsi" w:cstheme="minorHAnsi"/>
        </w:rPr>
        <w:t xml:space="preserve"> and promotion of equality, diversity </w:t>
      </w:r>
      <w:r w:rsidR="00C727A1" w:rsidRPr="00844299">
        <w:rPr>
          <w:rFonts w:asciiTheme="minorHAnsi" w:hAnsiTheme="minorHAnsi" w:cstheme="minorHAnsi"/>
        </w:rPr>
        <w:t>and</w:t>
      </w:r>
      <w:r w:rsidRPr="00844299">
        <w:rPr>
          <w:rFonts w:asciiTheme="minorHAnsi" w:hAnsiTheme="minorHAnsi" w:cstheme="minorHAnsi"/>
        </w:rPr>
        <w:t xml:space="preserve"> inclusion</w:t>
      </w:r>
      <w:r w:rsidR="00C727A1" w:rsidRPr="00844299">
        <w:rPr>
          <w:rFonts w:asciiTheme="minorHAnsi" w:hAnsiTheme="minorHAnsi" w:cstheme="minorHAnsi"/>
        </w:rPr>
        <w:t>;</w:t>
      </w:r>
    </w:p>
    <w:p w:rsidR="0065458C" w:rsidRPr="00844299" w:rsidRDefault="0065458C" w:rsidP="00844299">
      <w:pPr>
        <w:pStyle w:val="NoSpacing"/>
        <w:numPr>
          <w:ilvl w:val="0"/>
          <w:numId w:val="36"/>
        </w:numPr>
        <w:spacing w:after="100" w:afterAutospacing="1"/>
        <w:rPr>
          <w:rFonts w:cstheme="minorHAnsi"/>
        </w:rPr>
      </w:pPr>
      <w:r w:rsidRPr="00844299">
        <w:rPr>
          <w:rFonts w:cstheme="minorHAnsi"/>
        </w:rPr>
        <w:t>All positions at Eton are classed as ‘regulated activity’ as per the Keeping Children Safe in Education 202</w:t>
      </w:r>
      <w:r w:rsidR="00D41C9E" w:rsidRPr="00844299">
        <w:rPr>
          <w:rFonts w:cstheme="minorHAnsi"/>
        </w:rPr>
        <w:t>2</w:t>
      </w:r>
      <w:r w:rsidRPr="00844299">
        <w:rPr>
          <w:rFonts w:cstheme="minorHAnsi"/>
        </w:rPr>
        <w:t xml:space="preserve"> guidance, therefore a good understanding of safeguarding procedures is essential;</w:t>
      </w:r>
    </w:p>
    <w:p w:rsidR="00E95815" w:rsidRPr="00844299" w:rsidRDefault="00CC0722" w:rsidP="00844299">
      <w:pPr>
        <w:pStyle w:val="NoSpacing"/>
        <w:numPr>
          <w:ilvl w:val="0"/>
          <w:numId w:val="36"/>
        </w:numPr>
        <w:spacing w:after="100" w:afterAutospacing="1"/>
        <w:rPr>
          <w:rFonts w:cstheme="minorHAnsi"/>
        </w:rPr>
      </w:pPr>
      <w:r w:rsidRPr="00844299">
        <w:rPr>
          <w:rFonts w:cstheme="minorHAnsi"/>
        </w:rPr>
        <w:t xml:space="preserve">Commitment </w:t>
      </w:r>
      <w:r w:rsidR="00E95815" w:rsidRPr="00844299">
        <w:rPr>
          <w:rFonts w:cstheme="minorHAnsi"/>
        </w:rPr>
        <w:t>to safeguarding and promoting the welfare of children</w:t>
      </w:r>
      <w:r w:rsidR="006F5F0C" w:rsidRPr="00844299">
        <w:rPr>
          <w:rFonts w:cstheme="minorHAnsi"/>
        </w:rPr>
        <w:t>, including b</w:t>
      </w:r>
      <w:r w:rsidR="00E343E4" w:rsidRPr="00844299">
        <w:rPr>
          <w:rFonts w:cstheme="minorHAnsi"/>
        </w:rPr>
        <w:t>ut</w:t>
      </w:r>
      <w:r w:rsidR="006F5F0C" w:rsidRPr="00844299">
        <w:rPr>
          <w:rFonts w:cstheme="minorHAnsi"/>
        </w:rPr>
        <w:t xml:space="preserve"> not limited to,</w:t>
      </w:r>
      <w:r w:rsidR="005D3A0F" w:rsidRPr="00844299">
        <w:rPr>
          <w:rFonts w:cstheme="minorHAnsi"/>
        </w:rPr>
        <w:t xml:space="preserve"> completing safeguarding training as required</w:t>
      </w:r>
      <w:r w:rsidR="00D45131" w:rsidRPr="00844299">
        <w:rPr>
          <w:rFonts w:cstheme="minorHAnsi"/>
        </w:rPr>
        <w:t>,</w:t>
      </w:r>
      <w:r w:rsidR="005D3A0F" w:rsidRPr="00844299">
        <w:rPr>
          <w:rFonts w:cstheme="minorHAnsi"/>
        </w:rPr>
        <w:t xml:space="preserve"> and ensuring</w:t>
      </w:r>
      <w:r w:rsidR="00D45131" w:rsidRPr="00844299">
        <w:rPr>
          <w:rFonts w:cstheme="minorHAnsi"/>
        </w:rPr>
        <w:t xml:space="preserve"> any safeguarding updates issued by the College are</w:t>
      </w:r>
      <w:r w:rsidR="0065458C" w:rsidRPr="00844299">
        <w:rPr>
          <w:rFonts w:cstheme="minorHAnsi"/>
        </w:rPr>
        <w:t xml:space="preserve"> read and understood;</w:t>
      </w:r>
    </w:p>
    <w:p w:rsidR="00994E9D" w:rsidRPr="00844299" w:rsidRDefault="00CC0722" w:rsidP="00844299">
      <w:pPr>
        <w:pStyle w:val="NoSpacing"/>
        <w:numPr>
          <w:ilvl w:val="0"/>
          <w:numId w:val="36"/>
        </w:numPr>
        <w:spacing w:after="100" w:afterAutospacing="1"/>
        <w:rPr>
          <w:rFonts w:cstheme="minorHAnsi"/>
        </w:rPr>
      </w:pPr>
      <w:r w:rsidRPr="00844299">
        <w:rPr>
          <w:rFonts w:cstheme="minorHAnsi"/>
        </w:rPr>
        <w:t>Understand and comply with procedures and legislation relating to confidentiality</w:t>
      </w:r>
    </w:p>
    <w:p w:rsidR="00246BFE" w:rsidRPr="00246BFE" w:rsidRDefault="00CC0722" w:rsidP="00246BFE">
      <w:pPr>
        <w:rPr>
          <w:b/>
        </w:rPr>
      </w:pPr>
      <w:r w:rsidRPr="00246BFE">
        <w:rPr>
          <w:b/>
        </w:rPr>
        <w:t>Skills and Competencies Required</w:t>
      </w:r>
    </w:p>
    <w:p w:rsidR="00246BFE" w:rsidRDefault="00246BFE" w:rsidP="00246BFE">
      <w:pPr>
        <w:shd w:val="clear" w:color="auto" w:fill="FFFFFF"/>
        <w:spacing w:after="0" w:line="240" w:lineRule="auto"/>
      </w:pPr>
      <w:r>
        <w:t>To be successful in this role, the incumbent should</w:t>
      </w:r>
      <w:r w:rsidR="00844299">
        <w:t xml:space="preserve"> have</w:t>
      </w:r>
      <w:r>
        <w:t xml:space="preserve">: </w:t>
      </w:r>
    </w:p>
    <w:p w:rsidR="00246BFE" w:rsidRDefault="00246BFE" w:rsidP="00246BFE">
      <w:pPr>
        <w:shd w:val="clear" w:color="auto" w:fill="FFFFFF"/>
        <w:spacing w:after="0" w:line="240" w:lineRule="auto"/>
      </w:pPr>
    </w:p>
    <w:p w:rsidR="000E2F70" w:rsidRPr="002611BC" w:rsidRDefault="000E2F70" w:rsidP="000E2F70">
      <w:pPr>
        <w:pStyle w:val="NoSpacing"/>
        <w:numPr>
          <w:ilvl w:val="0"/>
          <w:numId w:val="34"/>
        </w:numPr>
        <w:jc w:val="both"/>
        <w:rPr>
          <w:rFonts w:cstheme="minorHAnsi"/>
        </w:rPr>
      </w:pPr>
      <w:r w:rsidRPr="002611BC">
        <w:rPr>
          <w:rFonts w:cstheme="minorHAnsi"/>
        </w:rPr>
        <w:t xml:space="preserve">Previous experience </w:t>
      </w:r>
      <w:r>
        <w:rPr>
          <w:rFonts w:cstheme="minorHAnsi"/>
        </w:rPr>
        <w:t xml:space="preserve">working </w:t>
      </w:r>
      <w:r w:rsidRPr="002611BC">
        <w:rPr>
          <w:rFonts w:cstheme="minorHAnsi"/>
        </w:rPr>
        <w:t>in a busy and changing administrative environment</w:t>
      </w:r>
      <w:r>
        <w:rPr>
          <w:rFonts w:cstheme="minorHAnsi"/>
        </w:rPr>
        <w:t xml:space="preserve"> and juggling competing priorities</w:t>
      </w:r>
      <w:r>
        <w:rPr>
          <w:rFonts w:cstheme="minorHAnsi"/>
        </w:rPr>
        <w:t>;</w:t>
      </w:r>
    </w:p>
    <w:p w:rsidR="000E2F70" w:rsidRPr="002611BC" w:rsidRDefault="000E2F70" w:rsidP="000E2F70">
      <w:pPr>
        <w:pStyle w:val="NoSpacing"/>
        <w:numPr>
          <w:ilvl w:val="0"/>
          <w:numId w:val="34"/>
        </w:numPr>
        <w:jc w:val="both"/>
        <w:rPr>
          <w:rFonts w:cstheme="minorHAnsi"/>
        </w:rPr>
      </w:pPr>
      <w:r w:rsidRPr="002611BC">
        <w:rPr>
          <w:rFonts w:cstheme="minorHAnsi"/>
        </w:rPr>
        <w:t>Good working knowledge of Microsoft Office, Word, Excel and Outlook</w:t>
      </w:r>
      <w:r>
        <w:rPr>
          <w:rFonts w:cstheme="minorHAnsi"/>
        </w:rPr>
        <w:t>;</w:t>
      </w:r>
    </w:p>
    <w:p w:rsidR="005C288B" w:rsidRDefault="000E2F70" w:rsidP="005C288B">
      <w:pPr>
        <w:pStyle w:val="NoSpacing"/>
        <w:numPr>
          <w:ilvl w:val="0"/>
          <w:numId w:val="34"/>
        </w:numPr>
        <w:jc w:val="both"/>
        <w:rPr>
          <w:rFonts w:cstheme="minorHAnsi"/>
        </w:rPr>
      </w:pPr>
      <w:r w:rsidRPr="002611BC">
        <w:rPr>
          <w:rFonts w:cstheme="minorHAnsi"/>
        </w:rPr>
        <w:t xml:space="preserve">Excellent </w:t>
      </w:r>
      <w:r>
        <w:rPr>
          <w:rFonts w:cstheme="minorHAnsi"/>
        </w:rPr>
        <w:t xml:space="preserve">communication </w:t>
      </w:r>
      <w:r w:rsidRPr="002611BC">
        <w:rPr>
          <w:rFonts w:cstheme="minorHAnsi"/>
        </w:rPr>
        <w:t xml:space="preserve">skills </w:t>
      </w:r>
      <w:r>
        <w:rPr>
          <w:rFonts w:cstheme="minorHAnsi"/>
        </w:rPr>
        <w:t xml:space="preserve">– both </w:t>
      </w:r>
      <w:r w:rsidRPr="002611BC">
        <w:rPr>
          <w:rFonts w:cstheme="minorHAnsi"/>
        </w:rPr>
        <w:t>written and verbal</w:t>
      </w:r>
      <w:r>
        <w:rPr>
          <w:rFonts w:cstheme="minorHAnsi"/>
        </w:rPr>
        <w:t>;</w:t>
      </w:r>
    </w:p>
    <w:p w:rsidR="000E2F70" w:rsidRPr="005C288B" w:rsidRDefault="005C288B" w:rsidP="005C288B">
      <w:pPr>
        <w:pStyle w:val="NoSpacing"/>
        <w:numPr>
          <w:ilvl w:val="0"/>
          <w:numId w:val="34"/>
        </w:numPr>
        <w:jc w:val="both"/>
        <w:rPr>
          <w:rFonts w:cstheme="minorHAnsi"/>
        </w:rPr>
      </w:pPr>
      <w:r>
        <w:rPr>
          <w:rFonts w:eastAsia="Times New Roman" w:cstheme="minorHAnsi"/>
        </w:rPr>
        <w:t>E</w:t>
      </w:r>
      <w:r w:rsidR="000E2F70" w:rsidRPr="005C288B">
        <w:rPr>
          <w:rFonts w:eastAsia="Times New Roman" w:cstheme="minorHAnsi"/>
        </w:rPr>
        <w:t>xperience</w:t>
      </w:r>
      <w:r>
        <w:rPr>
          <w:rFonts w:eastAsia="Times New Roman" w:cstheme="minorHAnsi"/>
        </w:rPr>
        <w:t xml:space="preserve"> of updating and maintaining databases</w:t>
      </w:r>
      <w:r w:rsidR="000E2F70" w:rsidRPr="005C288B">
        <w:rPr>
          <w:rFonts w:eastAsia="Times New Roman" w:cstheme="minorHAnsi"/>
        </w:rPr>
        <w:t xml:space="preserve"> </w:t>
      </w:r>
      <w:r w:rsidR="000E2F70" w:rsidRPr="005C288B">
        <w:rPr>
          <w:rFonts w:eastAsia="Times New Roman" w:cstheme="minorHAnsi"/>
        </w:rPr>
        <w:t xml:space="preserve">would be </w:t>
      </w:r>
      <w:r>
        <w:rPr>
          <w:rFonts w:eastAsia="Times New Roman" w:cstheme="minorHAnsi"/>
        </w:rPr>
        <w:t>highly advantageous</w:t>
      </w:r>
      <w:r w:rsidR="000E2F70" w:rsidRPr="005C288B">
        <w:rPr>
          <w:rFonts w:eastAsia="Times New Roman" w:cstheme="minorHAnsi"/>
        </w:rPr>
        <w:t>;</w:t>
      </w:r>
    </w:p>
    <w:p w:rsidR="000E2F70" w:rsidRPr="002611BC" w:rsidRDefault="000E2F70" w:rsidP="000E2F70">
      <w:p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You may enjoy this role if:</w:t>
      </w:r>
      <w:bookmarkStart w:id="0" w:name="_GoBack"/>
      <w:bookmarkEnd w:id="0"/>
    </w:p>
    <w:p w:rsidR="00844299" w:rsidRPr="002611BC" w:rsidRDefault="000E2F70" w:rsidP="00844299">
      <w:pPr>
        <w:pStyle w:val="NoSpacing"/>
        <w:numPr>
          <w:ilvl w:val="0"/>
          <w:numId w:val="34"/>
        </w:numPr>
        <w:jc w:val="both"/>
        <w:rPr>
          <w:rFonts w:cstheme="minorHAnsi"/>
        </w:rPr>
      </w:pPr>
      <w:r>
        <w:rPr>
          <w:rFonts w:cstheme="minorHAnsi"/>
        </w:rPr>
        <w:t>You are p</w:t>
      </w:r>
      <w:r w:rsidR="00844299" w:rsidRPr="002611BC">
        <w:rPr>
          <w:rFonts w:cstheme="minorHAnsi"/>
        </w:rPr>
        <w:t>roactive and positive</w:t>
      </w:r>
      <w:r>
        <w:rPr>
          <w:rFonts w:cstheme="minorHAnsi"/>
        </w:rPr>
        <w:t xml:space="preserve"> with a</w:t>
      </w:r>
      <w:r w:rsidR="00844299" w:rsidRPr="002611BC">
        <w:rPr>
          <w:rFonts w:cstheme="minorHAnsi"/>
        </w:rPr>
        <w:t xml:space="preserve"> ‘can-do’ attitude</w:t>
      </w:r>
      <w:r>
        <w:rPr>
          <w:rFonts w:cstheme="minorHAnsi"/>
        </w:rPr>
        <w:t>;</w:t>
      </w:r>
      <w:r w:rsidR="00844299" w:rsidRPr="002611BC">
        <w:rPr>
          <w:rFonts w:cstheme="minorHAnsi"/>
        </w:rPr>
        <w:t xml:space="preserve"> </w:t>
      </w:r>
    </w:p>
    <w:p w:rsidR="00844299" w:rsidRPr="002611BC" w:rsidRDefault="000E2F70" w:rsidP="00844299">
      <w:pPr>
        <w:pStyle w:val="NoSpacing"/>
        <w:numPr>
          <w:ilvl w:val="0"/>
          <w:numId w:val="34"/>
        </w:numPr>
        <w:jc w:val="both"/>
        <w:rPr>
          <w:rFonts w:cstheme="minorHAnsi"/>
        </w:rPr>
      </w:pPr>
      <w:r>
        <w:rPr>
          <w:rFonts w:cstheme="minorHAnsi"/>
        </w:rPr>
        <w:t>You have a f</w:t>
      </w:r>
      <w:r w:rsidR="00844299" w:rsidRPr="002611BC">
        <w:rPr>
          <w:rFonts w:cstheme="minorHAnsi"/>
        </w:rPr>
        <w:t>lexible approach to work assisting with a fast changing and varied workload</w:t>
      </w:r>
      <w:r>
        <w:rPr>
          <w:rFonts w:cstheme="minorHAnsi"/>
        </w:rPr>
        <w:t>;</w:t>
      </w:r>
    </w:p>
    <w:p w:rsidR="00844299" w:rsidRPr="002611BC" w:rsidRDefault="005C288B" w:rsidP="00844299">
      <w:pPr>
        <w:pStyle w:val="NoSpacing"/>
        <w:numPr>
          <w:ilvl w:val="0"/>
          <w:numId w:val="34"/>
        </w:numPr>
        <w:jc w:val="both"/>
        <w:rPr>
          <w:rFonts w:cstheme="minorHAnsi"/>
        </w:rPr>
      </w:pPr>
      <w:r>
        <w:rPr>
          <w:rFonts w:cstheme="minorHAnsi"/>
        </w:rPr>
        <w:t>You are able to</w:t>
      </w:r>
      <w:r w:rsidR="00844299" w:rsidRPr="002611BC">
        <w:rPr>
          <w:rFonts w:cstheme="minorHAnsi"/>
        </w:rPr>
        <w:t xml:space="preserve"> maintain confidentiality and professionalism at all times</w:t>
      </w:r>
      <w:r>
        <w:rPr>
          <w:rFonts w:cstheme="minorHAnsi"/>
        </w:rPr>
        <w:t xml:space="preserve"> and</w:t>
      </w:r>
      <w:r w:rsidRPr="005C288B">
        <w:rPr>
          <w:rFonts w:cstheme="minorHAnsi"/>
        </w:rPr>
        <w:t xml:space="preserve"> </w:t>
      </w:r>
      <w:r w:rsidRPr="002611BC">
        <w:rPr>
          <w:rFonts w:cstheme="minorHAnsi"/>
        </w:rPr>
        <w:t>GDPR conscious</w:t>
      </w:r>
      <w:r w:rsidR="00844299" w:rsidRPr="002611BC">
        <w:rPr>
          <w:rFonts w:cstheme="minorHAnsi"/>
        </w:rPr>
        <w:t xml:space="preserve">;  </w:t>
      </w:r>
    </w:p>
    <w:p w:rsidR="00844299" w:rsidRPr="002611BC" w:rsidRDefault="000E2F70" w:rsidP="00844299">
      <w:pPr>
        <w:pStyle w:val="NoSpacing"/>
        <w:numPr>
          <w:ilvl w:val="0"/>
          <w:numId w:val="34"/>
        </w:numPr>
        <w:jc w:val="both"/>
        <w:rPr>
          <w:rFonts w:cstheme="minorHAnsi"/>
        </w:rPr>
      </w:pPr>
      <w:r>
        <w:rPr>
          <w:rFonts w:cstheme="minorHAnsi"/>
        </w:rPr>
        <w:t xml:space="preserve">You enjoy working </w:t>
      </w:r>
      <w:r w:rsidR="00844299" w:rsidRPr="002611BC">
        <w:rPr>
          <w:rFonts w:cstheme="minorHAnsi"/>
        </w:rPr>
        <w:t>as part of a team</w:t>
      </w:r>
      <w:r>
        <w:rPr>
          <w:rFonts w:cstheme="minorHAnsi"/>
        </w:rPr>
        <w:t>;</w:t>
      </w:r>
    </w:p>
    <w:p w:rsidR="00844299" w:rsidRPr="002611BC" w:rsidRDefault="000E2F70" w:rsidP="00844299">
      <w:pPr>
        <w:pStyle w:val="NoSpacing"/>
        <w:numPr>
          <w:ilvl w:val="0"/>
          <w:numId w:val="34"/>
        </w:numPr>
        <w:jc w:val="both"/>
        <w:rPr>
          <w:rFonts w:cstheme="minorHAnsi"/>
        </w:rPr>
      </w:pPr>
      <w:r>
        <w:rPr>
          <w:rFonts w:cstheme="minorHAnsi"/>
        </w:rPr>
        <w:lastRenderedPageBreak/>
        <w:t>You are a c</w:t>
      </w:r>
      <w:r w:rsidR="00844299" w:rsidRPr="002611BC">
        <w:rPr>
          <w:rFonts w:cstheme="minorHAnsi"/>
        </w:rPr>
        <w:t xml:space="preserve">onfident communicator </w:t>
      </w:r>
      <w:r>
        <w:rPr>
          <w:rFonts w:cstheme="minorHAnsi"/>
        </w:rPr>
        <w:t xml:space="preserve">with </w:t>
      </w:r>
      <w:r>
        <w:rPr>
          <w:rFonts w:cstheme="minorHAnsi"/>
        </w:rPr>
        <w:t>g</w:t>
      </w:r>
      <w:r w:rsidRPr="002611BC">
        <w:rPr>
          <w:rFonts w:cstheme="minorHAnsi"/>
        </w:rPr>
        <w:t>ood customer service</w:t>
      </w:r>
      <w:r>
        <w:rPr>
          <w:rFonts w:cstheme="minorHAnsi"/>
        </w:rPr>
        <w:t xml:space="preserve"> skills and enjoy</w:t>
      </w:r>
      <w:r w:rsidRPr="002611BC">
        <w:rPr>
          <w:rFonts w:cstheme="minorHAnsi"/>
        </w:rPr>
        <w:t xml:space="preserve"> </w:t>
      </w:r>
      <w:r w:rsidR="00844299" w:rsidRPr="002611BC">
        <w:rPr>
          <w:rFonts w:cstheme="minorHAnsi"/>
        </w:rPr>
        <w:t>liaising with a wide variety of people</w:t>
      </w:r>
      <w:r>
        <w:rPr>
          <w:rFonts w:cstheme="minorHAnsi"/>
        </w:rPr>
        <w:t>;</w:t>
      </w:r>
    </w:p>
    <w:p w:rsidR="00844299" w:rsidRPr="002611BC" w:rsidRDefault="000E2F70" w:rsidP="00844299">
      <w:pPr>
        <w:pStyle w:val="NoSpacing"/>
        <w:numPr>
          <w:ilvl w:val="0"/>
          <w:numId w:val="34"/>
        </w:numPr>
        <w:jc w:val="both"/>
        <w:rPr>
          <w:rFonts w:cstheme="minorHAnsi"/>
        </w:rPr>
      </w:pPr>
      <w:r>
        <w:rPr>
          <w:rFonts w:cstheme="minorHAnsi"/>
        </w:rPr>
        <w:t>You have d</w:t>
      </w:r>
      <w:r w:rsidR="00844299" w:rsidRPr="002611BC">
        <w:rPr>
          <w:rFonts w:cstheme="minorHAnsi"/>
        </w:rPr>
        <w:t>emonstrable accuracy and attention to detail</w:t>
      </w:r>
      <w:r>
        <w:rPr>
          <w:rFonts w:cstheme="minorHAnsi"/>
        </w:rPr>
        <w:t>;</w:t>
      </w:r>
    </w:p>
    <w:p w:rsidR="00844299" w:rsidRPr="005C288B" w:rsidRDefault="000E2F70" w:rsidP="005C288B">
      <w:pPr>
        <w:pStyle w:val="NoSpacing"/>
        <w:numPr>
          <w:ilvl w:val="0"/>
          <w:numId w:val="34"/>
        </w:numPr>
        <w:jc w:val="both"/>
        <w:rPr>
          <w:rFonts w:cstheme="minorHAnsi"/>
        </w:rPr>
      </w:pPr>
      <w:r>
        <w:rPr>
          <w:rFonts w:cstheme="minorHAnsi"/>
        </w:rPr>
        <w:t>You are able</w:t>
      </w:r>
      <w:r w:rsidR="00844299" w:rsidRPr="002611BC">
        <w:rPr>
          <w:rFonts w:cstheme="minorHAnsi"/>
        </w:rPr>
        <w:t xml:space="preserve"> to organise and prioritise own workload</w:t>
      </w:r>
      <w:r w:rsidR="005C288B">
        <w:rPr>
          <w:rFonts w:cstheme="minorHAnsi"/>
        </w:rPr>
        <w:t xml:space="preserve"> and use your </w:t>
      </w:r>
      <w:r w:rsidR="00844299" w:rsidRPr="005C288B">
        <w:rPr>
          <w:rFonts w:cstheme="minorHAnsi"/>
        </w:rPr>
        <w:t>initiative and work autonomously on day-to-day enquiries</w:t>
      </w:r>
    </w:p>
    <w:p w:rsidR="00246BFE" w:rsidRPr="005C288B" w:rsidRDefault="00246BFE" w:rsidP="005C288B">
      <w:pPr>
        <w:rPr>
          <w:b/>
        </w:rPr>
      </w:pPr>
    </w:p>
    <w:p w:rsidR="00EB35E8" w:rsidRDefault="00EB35E8" w:rsidP="00EB35E8">
      <w:pPr>
        <w:rPr>
          <w:b/>
        </w:rPr>
      </w:pPr>
      <w:r>
        <w:rPr>
          <w:b/>
        </w:rPr>
        <w:t>Working Pattern</w:t>
      </w:r>
    </w:p>
    <w:p w:rsidR="00844299" w:rsidRPr="00844299" w:rsidRDefault="00844299" w:rsidP="00844299">
      <w:pPr>
        <w:pStyle w:val="ListParagraph"/>
        <w:numPr>
          <w:ilvl w:val="0"/>
          <w:numId w:val="26"/>
        </w:numPr>
        <w:jc w:val="both"/>
        <w:rPr>
          <w:rFonts w:cstheme="minorHAnsi"/>
        </w:rPr>
      </w:pPr>
      <w:r w:rsidRPr="00844299">
        <w:rPr>
          <w:rFonts w:cstheme="minorHAnsi"/>
        </w:rPr>
        <w:t>Your working hours will be 35 hours per week, Monday – Friday, with an unpaid hour for lunch</w:t>
      </w:r>
    </w:p>
    <w:p w:rsidR="00844299" w:rsidRPr="00844299" w:rsidRDefault="00844299" w:rsidP="00844299">
      <w:pPr>
        <w:pStyle w:val="ListParagraph"/>
        <w:numPr>
          <w:ilvl w:val="0"/>
          <w:numId w:val="26"/>
        </w:numPr>
        <w:jc w:val="both"/>
        <w:rPr>
          <w:rFonts w:cstheme="minorHAnsi"/>
        </w:rPr>
      </w:pPr>
      <w:r w:rsidRPr="00844299">
        <w:rPr>
          <w:rFonts w:cstheme="minorHAnsi"/>
        </w:rPr>
        <w:t>You will be working 52 weeks per year</w:t>
      </w:r>
    </w:p>
    <w:p w:rsidR="00844299" w:rsidRPr="00844299" w:rsidRDefault="00844299" w:rsidP="00844299">
      <w:pPr>
        <w:pStyle w:val="ListParagraph"/>
        <w:numPr>
          <w:ilvl w:val="0"/>
          <w:numId w:val="26"/>
        </w:numPr>
        <w:jc w:val="both"/>
        <w:rPr>
          <w:rFonts w:cstheme="minorHAnsi"/>
        </w:rPr>
      </w:pPr>
      <w:r w:rsidRPr="00844299">
        <w:rPr>
          <w:rFonts w:cstheme="minorHAnsi"/>
        </w:rPr>
        <w:t>You will be entitled to 21 days holiday</w:t>
      </w:r>
    </w:p>
    <w:p w:rsidR="00F9374F" w:rsidRDefault="00F9374F" w:rsidP="00F9374F">
      <w:pPr>
        <w:pStyle w:val="ListParagraph"/>
        <w:rPr>
          <w:b/>
        </w:rPr>
      </w:pPr>
    </w:p>
    <w:p w:rsidR="00F9374F" w:rsidRPr="00F9374F" w:rsidRDefault="00F9374F" w:rsidP="005C288B">
      <w:pPr>
        <w:rPr>
          <w:b/>
        </w:rPr>
      </w:pPr>
      <w:r w:rsidRPr="00F9374F">
        <w:rPr>
          <w:b/>
        </w:rPr>
        <w:t>Disclosure Checks</w:t>
      </w:r>
    </w:p>
    <w:p w:rsidR="00F9374F" w:rsidRPr="00F9374F" w:rsidRDefault="00F9374F" w:rsidP="005C288B">
      <w:pPr>
        <w:rPr>
          <w:rStyle w:val="Strong"/>
          <w:b w:val="0"/>
          <w:color w:val="333333"/>
          <w:szCs w:val="20"/>
          <w:bdr w:val="none" w:sz="0" w:space="0" w:color="auto" w:frame="1"/>
          <w:shd w:val="clear" w:color="auto" w:fill="FFFFFF"/>
        </w:rPr>
      </w:pPr>
      <w:r w:rsidRPr="00F9374F">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F9374F" w:rsidRPr="00D45131" w:rsidRDefault="00F9374F" w:rsidP="00F9374F">
      <w:pPr>
        <w:ind w:left="360"/>
        <w:jc w:val="both"/>
      </w:pPr>
    </w:p>
    <w:p w:rsidR="00844299" w:rsidRDefault="00844299" w:rsidP="00F9374F">
      <w:pPr>
        <w:rPr>
          <w:b/>
        </w:rPr>
      </w:pPr>
    </w:p>
    <w:sectPr w:rsidR="00844299"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F9374F">
      <w:rPr>
        <w:sz w:val="20"/>
        <w:szCs w:val="20"/>
      </w:rPr>
      <w:t>19/07/</w:t>
    </w:r>
    <w:r w:rsidR="00994E9D">
      <w:rPr>
        <w:sz w:val="20"/>
        <w:szCs w:val="20"/>
      </w:rPr>
      <w:t>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12960"/>
    <w:multiLevelType w:val="hybridMultilevel"/>
    <w:tmpl w:val="E996D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20D48"/>
    <w:multiLevelType w:val="hybridMultilevel"/>
    <w:tmpl w:val="64FC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F4D11"/>
    <w:multiLevelType w:val="hybridMultilevel"/>
    <w:tmpl w:val="DAB870DC"/>
    <w:lvl w:ilvl="0" w:tplc="65B2BBA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A4D8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2"/>
  </w:num>
  <w:num w:numId="2">
    <w:abstractNumId w:val="31"/>
  </w:num>
  <w:num w:numId="3">
    <w:abstractNumId w:val="9"/>
  </w:num>
  <w:num w:numId="4">
    <w:abstractNumId w:val="10"/>
  </w:num>
  <w:num w:numId="5">
    <w:abstractNumId w:val="35"/>
  </w:num>
  <w:num w:numId="6">
    <w:abstractNumId w:val="4"/>
  </w:num>
  <w:num w:numId="7">
    <w:abstractNumId w:val="14"/>
  </w:num>
  <w:num w:numId="8">
    <w:abstractNumId w:val="19"/>
  </w:num>
  <w:num w:numId="9">
    <w:abstractNumId w:val="18"/>
  </w:num>
  <w:num w:numId="10">
    <w:abstractNumId w:val="34"/>
  </w:num>
  <w:num w:numId="11">
    <w:abstractNumId w:val="11"/>
  </w:num>
  <w:num w:numId="12">
    <w:abstractNumId w:val="1"/>
  </w:num>
  <w:num w:numId="13">
    <w:abstractNumId w:val="21"/>
  </w:num>
  <w:num w:numId="14">
    <w:abstractNumId w:val="7"/>
  </w:num>
  <w:num w:numId="15">
    <w:abstractNumId w:val="27"/>
  </w:num>
  <w:num w:numId="16">
    <w:abstractNumId w:val="8"/>
  </w:num>
  <w:num w:numId="17">
    <w:abstractNumId w:val="23"/>
  </w:num>
  <w:num w:numId="18">
    <w:abstractNumId w:val="3"/>
  </w:num>
  <w:num w:numId="19">
    <w:abstractNumId w:val="24"/>
  </w:num>
  <w:num w:numId="20">
    <w:abstractNumId w:val="12"/>
  </w:num>
  <w:num w:numId="21">
    <w:abstractNumId w:val="30"/>
  </w:num>
  <w:num w:numId="22">
    <w:abstractNumId w:val="0"/>
  </w:num>
  <w:num w:numId="23">
    <w:abstractNumId w:val="28"/>
  </w:num>
  <w:num w:numId="24">
    <w:abstractNumId w:val="17"/>
  </w:num>
  <w:num w:numId="25">
    <w:abstractNumId w:val="5"/>
  </w:num>
  <w:num w:numId="26">
    <w:abstractNumId w:val="33"/>
  </w:num>
  <w:num w:numId="27">
    <w:abstractNumId w:val="32"/>
  </w:num>
  <w:num w:numId="28">
    <w:abstractNumId w:val="5"/>
  </w:num>
  <w:num w:numId="29">
    <w:abstractNumId w:val="25"/>
  </w:num>
  <w:num w:numId="30">
    <w:abstractNumId w:val="26"/>
  </w:num>
  <w:num w:numId="31">
    <w:abstractNumId w:val="29"/>
  </w:num>
  <w:num w:numId="32">
    <w:abstractNumId w:val="15"/>
  </w:num>
  <w:num w:numId="33">
    <w:abstractNumId w:val="2"/>
  </w:num>
  <w:num w:numId="34">
    <w:abstractNumId w:val="16"/>
  </w:num>
  <w:num w:numId="35">
    <w:abstractNumId w:val="6"/>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0E2F70"/>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288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44299"/>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A24C2"/>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 w:val="00F9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E049BB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BodyText">
    <w:name w:val="Body Text"/>
    <w:basedOn w:val="Normal"/>
    <w:link w:val="BodyTextChar"/>
    <w:uiPriority w:val="1"/>
    <w:qFormat/>
    <w:rsid w:val="0084429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442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Reynolds, Verity</cp:lastModifiedBy>
  <cp:revision>2</cp:revision>
  <cp:lastPrinted>2019-05-31T08:10:00Z</cp:lastPrinted>
  <dcterms:created xsi:type="dcterms:W3CDTF">2023-07-19T08:22:00Z</dcterms:created>
  <dcterms:modified xsi:type="dcterms:W3CDTF">2023-07-19T08:22:00Z</dcterms:modified>
</cp:coreProperties>
</file>