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52BA7A78" w14:textId="77777777" w:rsidTr="00E60660">
        <w:trPr>
          <w:trHeight w:val="422"/>
        </w:trPr>
        <w:tc>
          <w:tcPr>
            <w:tcW w:w="1560" w:type="dxa"/>
            <w:vAlign w:val="center"/>
          </w:tcPr>
          <w:p w14:paraId="747ABAFB" w14:textId="77777777" w:rsidR="00EC53C6" w:rsidRDefault="00EC53C6" w:rsidP="00E60660">
            <w:pPr>
              <w:rPr>
                <w:b/>
              </w:rPr>
            </w:pPr>
            <w:r>
              <w:rPr>
                <w:b/>
              </w:rPr>
              <w:t>Job Title</w:t>
            </w:r>
          </w:p>
        </w:tc>
        <w:tc>
          <w:tcPr>
            <w:tcW w:w="8176" w:type="dxa"/>
            <w:vAlign w:val="center"/>
          </w:tcPr>
          <w:p w14:paraId="23641D08" w14:textId="77777777" w:rsidR="00EC53C6" w:rsidRPr="001D6905" w:rsidRDefault="00E7488F" w:rsidP="00E60660">
            <w:pPr>
              <w:rPr>
                <w:color w:val="FF0000"/>
              </w:rPr>
            </w:pPr>
            <w:r>
              <w:t>Museums Manager</w:t>
            </w:r>
          </w:p>
        </w:tc>
      </w:tr>
      <w:tr w:rsidR="00EC53C6" w14:paraId="68BA5685" w14:textId="77777777" w:rsidTr="00E60660">
        <w:trPr>
          <w:trHeight w:val="400"/>
        </w:trPr>
        <w:tc>
          <w:tcPr>
            <w:tcW w:w="1560" w:type="dxa"/>
            <w:shd w:val="clear" w:color="auto" w:fill="auto"/>
            <w:vAlign w:val="center"/>
          </w:tcPr>
          <w:p w14:paraId="56F94122" w14:textId="77777777" w:rsidR="00EC53C6" w:rsidRPr="00A21D15" w:rsidRDefault="00EC53C6" w:rsidP="00E60660">
            <w:pPr>
              <w:rPr>
                <w:b/>
              </w:rPr>
            </w:pPr>
            <w:r w:rsidRPr="00A21D15">
              <w:rPr>
                <w:b/>
              </w:rPr>
              <w:t>Reports to</w:t>
            </w:r>
          </w:p>
        </w:tc>
        <w:tc>
          <w:tcPr>
            <w:tcW w:w="8176" w:type="dxa"/>
            <w:shd w:val="clear" w:color="auto" w:fill="auto"/>
            <w:vAlign w:val="center"/>
          </w:tcPr>
          <w:p w14:paraId="334492A3" w14:textId="77777777" w:rsidR="00EC53C6" w:rsidRPr="001D6905" w:rsidRDefault="00E7488F" w:rsidP="00246BFE">
            <w:pPr>
              <w:rPr>
                <w:rFonts w:cstheme="minorHAnsi"/>
                <w:color w:val="FF0000"/>
              </w:rPr>
            </w:pPr>
            <w:r w:rsidRPr="00E7488F">
              <w:t xml:space="preserve">Director of Collections </w:t>
            </w:r>
          </w:p>
        </w:tc>
      </w:tr>
    </w:tbl>
    <w:p w14:paraId="4F962E51" w14:textId="77777777" w:rsidR="00322D25" w:rsidRDefault="00322D25" w:rsidP="00322D25">
      <w:pPr>
        <w:spacing w:after="0" w:line="240" w:lineRule="auto"/>
        <w:rPr>
          <w:b/>
          <w:sz w:val="16"/>
          <w:szCs w:val="16"/>
        </w:rPr>
      </w:pPr>
    </w:p>
    <w:p w14:paraId="4F7BB8E2" w14:textId="77777777" w:rsidR="00E7488F" w:rsidRDefault="00E7488F" w:rsidP="00E7488F">
      <w:pPr>
        <w:spacing w:after="0" w:line="240" w:lineRule="auto"/>
        <w:rPr>
          <w:rFonts w:eastAsiaTheme="minorEastAsia"/>
          <w:lang w:eastAsia="en-GB"/>
        </w:rPr>
      </w:pPr>
      <w:r w:rsidRPr="26286F84">
        <w:rPr>
          <w:rFonts w:eastAsiaTheme="minorEastAsia"/>
          <w:b/>
          <w:bCs/>
          <w:lang w:eastAsia="en-GB"/>
        </w:rPr>
        <w:t>Background</w:t>
      </w:r>
      <w:r w:rsidRPr="26286F84">
        <w:rPr>
          <w:rFonts w:eastAsiaTheme="minorEastAsia"/>
          <w:lang w:eastAsia="en-GB"/>
        </w:rPr>
        <w:t> </w:t>
      </w:r>
    </w:p>
    <w:p w14:paraId="58709FAD" w14:textId="77777777" w:rsidR="00E7488F" w:rsidRDefault="00E7488F" w:rsidP="00E7488F">
      <w:pPr>
        <w:spacing w:after="0" w:line="240" w:lineRule="auto"/>
        <w:rPr>
          <w:rFonts w:eastAsiaTheme="minorEastAsia"/>
          <w:lang w:eastAsia="en-GB"/>
        </w:rPr>
      </w:pPr>
    </w:p>
    <w:p w14:paraId="73AA8710" w14:textId="77777777" w:rsidR="0030386F" w:rsidRPr="0030386F" w:rsidRDefault="00E7488F" w:rsidP="0030386F">
      <w:pPr>
        <w:spacing w:after="0" w:line="240" w:lineRule="auto"/>
        <w:jc w:val="both"/>
        <w:rPr>
          <w:rFonts w:eastAsiaTheme="minorEastAsia"/>
          <w:color w:val="000000" w:themeColor="text1"/>
          <w:lang w:eastAsia="en-GB"/>
        </w:rPr>
      </w:pPr>
      <w:r w:rsidRPr="16952192">
        <w:rPr>
          <w:rFonts w:eastAsiaTheme="minorEastAsia"/>
          <w:lang w:eastAsia="en-GB"/>
        </w:rPr>
        <w:t>There are three small museums at Eton College, in addition to rich collections of rare books and manuscripts, art and archives. Two of these museums, with origins in the late 19</w:t>
      </w:r>
      <w:r w:rsidRPr="16952192">
        <w:rPr>
          <w:rFonts w:eastAsiaTheme="minorEastAsia"/>
          <w:vertAlign w:val="superscript"/>
          <w:lang w:eastAsia="en-GB"/>
        </w:rPr>
        <w:t>th</w:t>
      </w:r>
      <w:r w:rsidRPr="16952192">
        <w:rPr>
          <w:rFonts w:eastAsiaTheme="minorEastAsia"/>
          <w:lang w:eastAsia="en-GB"/>
        </w:rPr>
        <w:t xml:space="preserve">-century, were established for the enrichment of teaching. The Natural History Museum (NHM) organises thousands of specimens around themes including local wildlife, biodiversity, evolution and ecology. The Museum of Antiquities (EMA) exhibits the fine collection of Egyptian artefacts at its core, but also many other objects covering a vast </w:t>
      </w:r>
      <w:r w:rsidRPr="0030386F">
        <w:rPr>
          <w:rFonts w:eastAsiaTheme="minorEastAsia"/>
          <w:lang w:eastAsia="en-GB"/>
        </w:rPr>
        <w:t xml:space="preserve">geographical and chronological frame. In 1985 they were joined by the Museum of Eton Life (MEL), </w:t>
      </w:r>
      <w:r w:rsidR="0030386F" w:rsidRPr="0030386F">
        <w:rPr>
          <w:rFonts w:eastAsiaTheme="minorEastAsia"/>
          <w:lang w:eastAsia="en-GB"/>
        </w:rPr>
        <w:t>established as a focus for members of the public wishing to visit and learn about the school. </w:t>
      </w:r>
    </w:p>
    <w:p w14:paraId="700C5B22" w14:textId="77777777" w:rsidR="0030386F" w:rsidRPr="0030386F" w:rsidRDefault="0030386F" w:rsidP="0030386F">
      <w:pPr>
        <w:spacing w:after="0" w:line="240" w:lineRule="auto"/>
        <w:jc w:val="both"/>
        <w:rPr>
          <w:rFonts w:eastAsiaTheme="minorEastAsia"/>
          <w:lang w:eastAsia="en-GB"/>
        </w:rPr>
      </w:pPr>
    </w:p>
    <w:p w14:paraId="25111DF7" w14:textId="77777777" w:rsidR="0030386F" w:rsidRPr="0030386F" w:rsidRDefault="0030386F" w:rsidP="0030386F">
      <w:pPr>
        <w:spacing w:after="0" w:line="240" w:lineRule="auto"/>
        <w:jc w:val="both"/>
        <w:rPr>
          <w:rFonts w:eastAsiaTheme="minorEastAsia"/>
          <w:lang w:eastAsia="en-GB"/>
        </w:rPr>
      </w:pPr>
      <w:r w:rsidRPr="0030386F">
        <w:rPr>
          <w:rFonts w:eastAsiaTheme="minorEastAsia"/>
          <w:lang w:eastAsia="en-GB"/>
        </w:rPr>
        <w:t>These museums—along with our special exhibitions—attract the major share of the Collections’ 25,000+ annual visitors. The museums and exhibition gallery are open to the public at weekends, free of charge, and also for seasonal heritage tours and admissions visits, as well as other events. They are the focus for the College Collections’ education programme for primary schools and are used in teaching at Eton and for other secondary school groups. At present there are also sizeable loans out from the Antiquities collection to</w:t>
      </w:r>
      <w:r>
        <w:rPr>
          <w:rFonts w:eastAsiaTheme="minorEastAsia"/>
          <w:lang w:eastAsia="en-GB"/>
        </w:rPr>
        <w:t xml:space="preserve"> two universities</w:t>
      </w:r>
      <w:r w:rsidRPr="0030386F">
        <w:rPr>
          <w:rFonts w:eastAsiaTheme="minorEastAsia"/>
          <w:lang w:eastAsia="en-GB"/>
        </w:rPr>
        <w:t>, which are used for teaching and public engagement. The museums also lend objects to external exhibitions elsewhere in the UK and abroad.</w:t>
      </w:r>
    </w:p>
    <w:p w14:paraId="1CB754E4" w14:textId="77777777" w:rsidR="0030386F" w:rsidRPr="0030386F" w:rsidRDefault="0030386F" w:rsidP="0030386F">
      <w:pPr>
        <w:spacing w:after="0" w:line="240" w:lineRule="auto"/>
        <w:jc w:val="both"/>
        <w:rPr>
          <w:rFonts w:eastAsiaTheme="minorEastAsia"/>
          <w:lang w:eastAsia="en-GB"/>
        </w:rPr>
      </w:pPr>
    </w:p>
    <w:p w14:paraId="40405F3B" w14:textId="77777777" w:rsidR="0030386F" w:rsidRPr="0030386F" w:rsidRDefault="0030386F" w:rsidP="0030386F">
      <w:pPr>
        <w:spacing w:after="0" w:line="240" w:lineRule="auto"/>
        <w:jc w:val="both"/>
        <w:rPr>
          <w:rFonts w:eastAsiaTheme="minorEastAsia"/>
          <w:b/>
          <w:bCs/>
        </w:rPr>
      </w:pPr>
      <w:r w:rsidRPr="0030386F">
        <w:rPr>
          <w:rFonts w:eastAsiaTheme="minorEastAsia"/>
          <w:b/>
          <w:bCs/>
        </w:rPr>
        <w:t>Job purpose</w:t>
      </w:r>
    </w:p>
    <w:p w14:paraId="00924150" w14:textId="77777777" w:rsidR="0030386F" w:rsidRPr="0030386F" w:rsidRDefault="0030386F" w:rsidP="0030386F">
      <w:pPr>
        <w:spacing w:after="0"/>
        <w:jc w:val="both"/>
        <w:textAlignment w:val="baseline"/>
        <w:rPr>
          <w:rFonts w:eastAsiaTheme="minorEastAsia"/>
        </w:rPr>
      </w:pPr>
      <w:r w:rsidRPr="0030386F">
        <w:rPr>
          <w:rFonts w:eastAsiaTheme="minorEastAsia"/>
        </w:rPr>
        <w:t>Coordinates and undertakes documentation, care, presentation and promotion of the collections of the Museum of Antiquities (EMA), the Museum of Eton Life (MEL) and the Natural History Museum (NHM).</w:t>
      </w:r>
    </w:p>
    <w:p w14:paraId="05E05C9A" w14:textId="77777777" w:rsidR="0030386F" w:rsidRPr="0030386F" w:rsidRDefault="0030386F" w:rsidP="0030386F">
      <w:pPr>
        <w:spacing w:after="0"/>
        <w:jc w:val="both"/>
        <w:rPr>
          <w:rFonts w:eastAsiaTheme="minorEastAsia"/>
        </w:rPr>
      </w:pPr>
    </w:p>
    <w:p w14:paraId="0B4D3ED1" w14:textId="77777777" w:rsidR="0030386F" w:rsidRPr="0030386F" w:rsidRDefault="0030386F" w:rsidP="0030386F">
      <w:pPr>
        <w:spacing w:after="0"/>
        <w:jc w:val="both"/>
        <w:rPr>
          <w:rFonts w:eastAsiaTheme="minorEastAsia"/>
          <w:lang w:eastAsia="en-GB"/>
        </w:rPr>
      </w:pPr>
      <w:r w:rsidRPr="0030386F">
        <w:rPr>
          <w:rFonts w:eastAsiaTheme="minorEastAsia"/>
          <w:lang w:eastAsia="en-GB"/>
        </w:rPr>
        <w:t>The MEL is the focus of a major project to upgrade display cases and refresh the museum for a relaunch projected for September 2026, and the greater part of the postholder’s time will be dedicated to this project during that period. Following completion of that project, it is expected that the postholder’s main focus will be on collection management and documentation across the three museums, alongside the other areas of activity listed above under job purpose.</w:t>
      </w:r>
    </w:p>
    <w:p w14:paraId="2D6F7FBF" w14:textId="77777777" w:rsidR="00E7488F" w:rsidRDefault="00E7488F" w:rsidP="00E7488F">
      <w:pPr>
        <w:spacing w:after="0" w:line="240" w:lineRule="auto"/>
        <w:rPr>
          <w:rFonts w:eastAsiaTheme="minorEastAsia"/>
          <w:lang w:eastAsia="en-GB"/>
        </w:rPr>
      </w:pPr>
    </w:p>
    <w:p w14:paraId="29849637" w14:textId="77777777" w:rsidR="00E7488F" w:rsidRDefault="00E7488F" w:rsidP="00E7488F">
      <w:pPr>
        <w:spacing w:after="0" w:line="240" w:lineRule="auto"/>
        <w:rPr>
          <w:rFonts w:eastAsiaTheme="minorEastAsia"/>
          <w:b/>
          <w:bCs/>
        </w:rPr>
      </w:pPr>
      <w:r w:rsidRPr="0A284F17">
        <w:rPr>
          <w:rFonts w:eastAsiaTheme="minorEastAsia"/>
          <w:b/>
          <w:bCs/>
        </w:rPr>
        <w:t>Job purpose</w:t>
      </w:r>
    </w:p>
    <w:p w14:paraId="5E838123" w14:textId="77777777" w:rsidR="00E7488F" w:rsidRDefault="00E7488F" w:rsidP="00E7488F">
      <w:pPr>
        <w:spacing w:after="0" w:line="240" w:lineRule="auto"/>
        <w:rPr>
          <w:rFonts w:eastAsiaTheme="minorEastAsia"/>
          <w:b/>
          <w:bCs/>
        </w:rPr>
      </w:pPr>
    </w:p>
    <w:p w14:paraId="75FE0EA7" w14:textId="77777777" w:rsidR="00E7488F" w:rsidRPr="00955D87" w:rsidRDefault="00F03CB2" w:rsidP="00E7488F">
      <w:pPr>
        <w:spacing w:after="0"/>
        <w:textAlignment w:val="baseline"/>
        <w:rPr>
          <w:rFonts w:eastAsiaTheme="minorEastAsia"/>
        </w:rPr>
      </w:pPr>
      <w:r>
        <w:rPr>
          <w:rFonts w:eastAsiaTheme="minorEastAsia"/>
        </w:rPr>
        <w:t>The Museums Manager will c</w:t>
      </w:r>
      <w:r w:rsidR="00E7488F" w:rsidRPr="16952192">
        <w:rPr>
          <w:rFonts w:eastAsiaTheme="minorEastAsia"/>
        </w:rPr>
        <w:t>oordinate</w:t>
      </w:r>
      <w:r>
        <w:rPr>
          <w:rFonts w:eastAsiaTheme="minorEastAsia"/>
        </w:rPr>
        <w:t xml:space="preserve"> </w:t>
      </w:r>
      <w:r w:rsidR="00E7488F" w:rsidRPr="16952192">
        <w:rPr>
          <w:rFonts w:eastAsiaTheme="minorEastAsia"/>
        </w:rPr>
        <w:t>and undertake documentation, care, presentation and promotion of the collections of the Museum of Antiquities (EMA), the Museum of Eton Life (MEL) and the Natural History Museum (NHM).</w:t>
      </w:r>
    </w:p>
    <w:p w14:paraId="2E850EEF" w14:textId="77777777" w:rsidR="00E7488F" w:rsidRDefault="00E7488F" w:rsidP="00F17FC0">
      <w:pPr>
        <w:rPr>
          <w:b/>
        </w:rPr>
      </w:pPr>
    </w:p>
    <w:p w14:paraId="419AC0D0" w14:textId="77777777" w:rsidR="00E7488F" w:rsidRDefault="00E7488F" w:rsidP="00E7488F">
      <w:pPr>
        <w:spacing w:after="0"/>
        <w:textAlignment w:val="baseline"/>
        <w:rPr>
          <w:rFonts w:eastAsiaTheme="minorEastAsia"/>
          <w:b/>
          <w:bCs/>
        </w:rPr>
      </w:pPr>
      <w:r w:rsidRPr="26286F84">
        <w:rPr>
          <w:rFonts w:eastAsiaTheme="minorEastAsia"/>
          <w:b/>
          <w:bCs/>
        </w:rPr>
        <w:t>Key working relationships</w:t>
      </w:r>
    </w:p>
    <w:p w14:paraId="68E3CB2B" w14:textId="77777777" w:rsidR="00E7488F" w:rsidRPr="00955D87" w:rsidRDefault="00E7488F" w:rsidP="00E7488F">
      <w:pPr>
        <w:spacing w:after="0"/>
        <w:textAlignment w:val="baseline"/>
        <w:rPr>
          <w:rFonts w:eastAsiaTheme="minorEastAsia"/>
          <w:b/>
          <w:bCs/>
        </w:rPr>
      </w:pPr>
    </w:p>
    <w:p w14:paraId="05F62823" w14:textId="77777777" w:rsidR="00E7488F" w:rsidRDefault="00F03CB2" w:rsidP="00E7488F">
      <w:pPr>
        <w:spacing w:after="0"/>
        <w:textAlignment w:val="baseline"/>
        <w:rPr>
          <w:rFonts w:eastAsiaTheme="minorEastAsia"/>
        </w:rPr>
      </w:pPr>
      <w:r w:rsidRPr="26286F84">
        <w:rPr>
          <w:rFonts w:eastAsiaTheme="minorEastAsia"/>
        </w:rPr>
        <w:t>Th</w:t>
      </w:r>
      <w:r>
        <w:rPr>
          <w:rFonts w:eastAsiaTheme="minorEastAsia"/>
        </w:rPr>
        <w:t>e</w:t>
      </w:r>
      <w:r w:rsidRPr="26286F84">
        <w:rPr>
          <w:rFonts w:eastAsiaTheme="minorEastAsia"/>
        </w:rPr>
        <w:t xml:space="preserve"> postholder</w:t>
      </w:r>
      <w:r>
        <w:rPr>
          <w:rFonts w:eastAsiaTheme="minorEastAsia"/>
        </w:rPr>
        <w:t xml:space="preserve"> will </w:t>
      </w:r>
      <w:r w:rsidRPr="26286F84">
        <w:rPr>
          <w:rFonts w:eastAsiaTheme="minorEastAsia"/>
        </w:rPr>
        <w:t>report to the Director of Collections</w:t>
      </w:r>
      <w:r>
        <w:rPr>
          <w:rFonts w:eastAsiaTheme="minorEastAsia"/>
        </w:rPr>
        <w:t xml:space="preserve"> and will </w:t>
      </w:r>
      <w:r w:rsidR="00E7488F" w:rsidRPr="26286F84">
        <w:rPr>
          <w:rFonts w:eastAsiaTheme="minorEastAsia"/>
        </w:rPr>
        <w:t>work in collaboration with and coordinate efforts among</w:t>
      </w:r>
      <w:r>
        <w:rPr>
          <w:rFonts w:eastAsiaTheme="minorEastAsia"/>
        </w:rPr>
        <w:t>:</w:t>
      </w:r>
    </w:p>
    <w:p w14:paraId="4F6E6F53" w14:textId="77777777" w:rsidR="00F03CB2" w:rsidRPr="00955D87" w:rsidRDefault="00F03CB2" w:rsidP="00E7488F">
      <w:pPr>
        <w:spacing w:after="0"/>
        <w:textAlignment w:val="baseline"/>
        <w:rPr>
          <w:rFonts w:eastAsiaTheme="minorEastAsia"/>
        </w:rPr>
      </w:pPr>
    </w:p>
    <w:p w14:paraId="5AB1AE39" w14:textId="77777777" w:rsidR="00E7488F" w:rsidRPr="00955D87" w:rsidRDefault="00E7488F" w:rsidP="00E7488F">
      <w:pPr>
        <w:pStyle w:val="ListParagraph"/>
        <w:numPr>
          <w:ilvl w:val="0"/>
          <w:numId w:val="41"/>
        </w:numPr>
        <w:spacing w:after="0"/>
        <w:textAlignment w:val="baseline"/>
        <w:rPr>
          <w:rFonts w:eastAsiaTheme="minorEastAsia"/>
        </w:rPr>
      </w:pPr>
      <w:r w:rsidRPr="617A1892">
        <w:rPr>
          <w:rFonts w:eastAsiaTheme="minorEastAsia"/>
        </w:rPr>
        <w:lastRenderedPageBreak/>
        <w:t>Curator of Antiquities, Curator of Natural History and, in future, Curator of Eton Life (Eton teachers who bring subject knowledge, liaise with Eton teaching departments and the wider school as well as external schools as appropriate, and contribute to engagement efforts)</w:t>
      </w:r>
    </w:p>
    <w:p w14:paraId="6D75B033" w14:textId="77777777" w:rsidR="00E7488F" w:rsidRPr="00955D87" w:rsidRDefault="00E7488F" w:rsidP="00E7488F">
      <w:pPr>
        <w:pStyle w:val="ListParagraph"/>
        <w:numPr>
          <w:ilvl w:val="0"/>
          <w:numId w:val="41"/>
        </w:numPr>
        <w:spacing w:after="0"/>
        <w:textAlignment w:val="baseline"/>
        <w:rPr>
          <w:rFonts w:eastAsiaTheme="minorEastAsia"/>
        </w:rPr>
      </w:pPr>
      <w:r w:rsidRPr="26286F84">
        <w:rPr>
          <w:rFonts w:eastAsiaTheme="minorEastAsia"/>
        </w:rPr>
        <w:t>Collections Education Manager (responsible for our museum learning programme)</w:t>
      </w:r>
    </w:p>
    <w:p w14:paraId="56F57928" w14:textId="77777777" w:rsidR="00E7488F" w:rsidRPr="00955D87" w:rsidRDefault="00E7488F" w:rsidP="00E7488F">
      <w:pPr>
        <w:pStyle w:val="ListParagraph"/>
        <w:numPr>
          <w:ilvl w:val="0"/>
          <w:numId w:val="41"/>
        </w:numPr>
        <w:spacing w:after="0"/>
        <w:textAlignment w:val="baseline"/>
        <w:rPr>
          <w:rFonts w:eastAsiaTheme="minorEastAsia"/>
        </w:rPr>
      </w:pPr>
      <w:r w:rsidRPr="26286F84">
        <w:rPr>
          <w:rFonts w:eastAsiaTheme="minorEastAsia"/>
        </w:rPr>
        <w:t>Exhibitions &amp; Access Coordinator and Senior Custodian (responsible for weekend museum openings)</w:t>
      </w:r>
    </w:p>
    <w:p w14:paraId="2235CB46" w14:textId="77777777" w:rsidR="00E7488F" w:rsidRPr="00955D87" w:rsidRDefault="00E7488F" w:rsidP="00E7488F">
      <w:pPr>
        <w:pStyle w:val="ListParagraph"/>
        <w:numPr>
          <w:ilvl w:val="0"/>
          <w:numId w:val="41"/>
        </w:numPr>
        <w:spacing w:after="0"/>
        <w:textAlignment w:val="baseline"/>
        <w:rPr>
          <w:rFonts w:eastAsiaTheme="minorEastAsia"/>
        </w:rPr>
      </w:pPr>
      <w:r w:rsidRPr="617A1892">
        <w:rPr>
          <w:rFonts w:eastAsiaTheme="minorEastAsia"/>
        </w:rPr>
        <w:t>Conservation team</w:t>
      </w:r>
    </w:p>
    <w:p w14:paraId="04C40ACF" w14:textId="77777777" w:rsidR="00E7488F" w:rsidRPr="00955D87" w:rsidRDefault="00E7488F" w:rsidP="00E7488F">
      <w:pPr>
        <w:pStyle w:val="ListParagraph"/>
        <w:numPr>
          <w:ilvl w:val="0"/>
          <w:numId w:val="41"/>
        </w:numPr>
        <w:spacing w:after="0"/>
        <w:textAlignment w:val="baseline"/>
        <w:rPr>
          <w:rFonts w:eastAsiaTheme="minorEastAsia"/>
        </w:rPr>
      </w:pPr>
      <w:r w:rsidRPr="617A1892">
        <w:rPr>
          <w:rFonts w:eastAsiaTheme="minorEastAsia"/>
        </w:rPr>
        <w:t>Other members of the College Collections staff</w:t>
      </w:r>
    </w:p>
    <w:p w14:paraId="6FDF5A86" w14:textId="77777777" w:rsidR="00E7488F" w:rsidRDefault="00E7488F" w:rsidP="00E7488F">
      <w:pPr>
        <w:spacing w:after="0"/>
        <w:textAlignment w:val="baseline"/>
        <w:rPr>
          <w:rFonts w:eastAsiaTheme="minorEastAsia"/>
        </w:rPr>
      </w:pPr>
    </w:p>
    <w:p w14:paraId="66A0B0C7" w14:textId="77777777" w:rsidR="00322D25" w:rsidRDefault="00322D25" w:rsidP="00994E9D">
      <w:pPr>
        <w:rPr>
          <w:b/>
        </w:rPr>
      </w:pPr>
      <w:r>
        <w:rPr>
          <w:b/>
        </w:rPr>
        <w:t>Key Tasks and Responsibilities</w:t>
      </w:r>
    </w:p>
    <w:p w14:paraId="3DAAA3ED" w14:textId="77777777" w:rsidR="00E7488F" w:rsidRDefault="00E7488F"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r w:rsidRPr="617A1892">
        <w:rPr>
          <w:rStyle w:val="normaltextrun"/>
          <w:rFonts w:asciiTheme="minorHAnsi" w:eastAsiaTheme="minorEastAsia" w:hAnsiTheme="minorHAnsi" w:cstheme="minorBidi"/>
          <w:b/>
          <w:bCs/>
          <w:sz w:val="22"/>
          <w:szCs w:val="22"/>
        </w:rPr>
        <w:t xml:space="preserve">Museum Management and Administration </w:t>
      </w:r>
    </w:p>
    <w:p w14:paraId="565F8893" w14:textId="77777777" w:rsidR="00E7488F" w:rsidRDefault="00E7488F"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p>
    <w:p w14:paraId="2A074233" w14:textId="77777777" w:rsid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color w:val="000000" w:themeColor="text1"/>
          <w:sz w:val="22"/>
          <w:szCs w:val="22"/>
        </w:rPr>
      </w:pPr>
      <w:r w:rsidRPr="617A1892">
        <w:rPr>
          <w:rFonts w:asciiTheme="minorHAnsi" w:eastAsiaTheme="minorEastAsia" w:hAnsiTheme="minorHAnsi" w:cstheme="minorBidi"/>
          <w:sz w:val="22"/>
          <w:szCs w:val="22"/>
        </w:rPr>
        <w:t xml:space="preserve">Implements policy and strategy of the College Collections in all areas of museum work; </w:t>
      </w:r>
    </w:p>
    <w:p w14:paraId="73836D59" w14:textId="77777777" w:rsidR="00E7488F" w:rsidRP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color w:val="000000" w:themeColor="text1"/>
          <w:sz w:val="22"/>
          <w:szCs w:val="22"/>
        </w:rPr>
      </w:pPr>
      <w:r w:rsidRPr="617A1892">
        <w:rPr>
          <w:rFonts w:asciiTheme="minorHAnsi" w:eastAsiaTheme="minorEastAsia" w:hAnsiTheme="minorHAnsi" w:cstheme="minorBidi"/>
          <w:sz w:val="22"/>
          <w:szCs w:val="22"/>
        </w:rPr>
        <w:t xml:space="preserve">Represents the museums on the College’s Collections Committee, on College Collections sub-committees and </w:t>
      </w:r>
      <w:r w:rsidRPr="00E7488F">
        <w:rPr>
          <w:rFonts w:asciiTheme="minorHAnsi" w:eastAsiaTheme="minorEastAsia" w:hAnsiTheme="minorHAnsi" w:cstheme="minorBidi"/>
          <w:sz w:val="22"/>
          <w:szCs w:val="22"/>
        </w:rPr>
        <w:t>other bodies when necessary;</w:t>
      </w:r>
    </w:p>
    <w:p w14:paraId="1406F2D6" w14:textId="77777777" w:rsidR="00E7488F" w:rsidRPr="00E7488F" w:rsidRDefault="00E7488F" w:rsidP="007B42D6">
      <w:pPr>
        <w:pStyle w:val="ListParagraph"/>
        <w:numPr>
          <w:ilvl w:val="0"/>
          <w:numId w:val="37"/>
        </w:numPr>
        <w:spacing w:after="0"/>
        <w:rPr>
          <w:rFonts w:eastAsiaTheme="minorEastAsia"/>
        </w:rPr>
      </w:pPr>
      <w:r w:rsidRPr="00E7488F">
        <w:rPr>
          <w:rFonts w:eastAsiaTheme="minorEastAsia"/>
        </w:rPr>
        <w:t>Supports museum curators in managing associated budgets and in producing annual reports and other reports as required</w:t>
      </w:r>
      <w:r w:rsidRPr="00E7488F">
        <w:rPr>
          <w:rFonts w:eastAsiaTheme="minorEastAsia"/>
          <w:bCs/>
        </w:rPr>
        <w:t>;</w:t>
      </w:r>
    </w:p>
    <w:p w14:paraId="699EA6D3" w14:textId="77777777" w:rsidR="00E7488F" w:rsidRPr="00E7488F" w:rsidRDefault="00E7488F" w:rsidP="007B42D6">
      <w:pPr>
        <w:pStyle w:val="ListParagraph"/>
        <w:numPr>
          <w:ilvl w:val="0"/>
          <w:numId w:val="37"/>
        </w:numPr>
        <w:spacing w:after="0"/>
        <w:rPr>
          <w:rFonts w:eastAsiaTheme="minorEastAsia"/>
        </w:rPr>
      </w:pPr>
      <w:r w:rsidRPr="00E7488F">
        <w:rPr>
          <w:rFonts w:eastAsiaTheme="minorEastAsia"/>
        </w:rPr>
        <w:t>With the wider team, monitors museum buildings and facilities</w:t>
      </w:r>
      <w:r>
        <w:rPr>
          <w:rFonts w:eastAsiaTheme="minorEastAsia"/>
        </w:rPr>
        <w:t>;</w:t>
      </w:r>
      <w:r w:rsidRPr="00E7488F">
        <w:rPr>
          <w:rFonts w:eastAsiaTheme="minorEastAsia"/>
        </w:rPr>
        <w:t xml:space="preserve"> </w:t>
      </w:r>
    </w:p>
    <w:p w14:paraId="0672D781" w14:textId="77777777" w:rsidR="00E7488F" w:rsidRP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sz w:val="22"/>
          <w:szCs w:val="22"/>
        </w:rPr>
      </w:pPr>
      <w:r w:rsidRPr="00E7488F">
        <w:rPr>
          <w:rFonts w:asciiTheme="minorHAnsi" w:eastAsiaTheme="minorEastAsia" w:hAnsiTheme="minorHAnsi" w:cstheme="minorBidi"/>
          <w:sz w:val="22"/>
          <w:szCs w:val="22"/>
        </w:rPr>
        <w:t>Occasionally trains and supervises volunteers, work placements and cataloguers and front-of-house staff</w:t>
      </w:r>
      <w:r>
        <w:rPr>
          <w:rFonts w:asciiTheme="minorHAnsi" w:eastAsiaTheme="minorEastAsia" w:hAnsiTheme="minorHAnsi" w:cstheme="minorBidi"/>
          <w:sz w:val="22"/>
          <w:szCs w:val="22"/>
        </w:rPr>
        <w:t>;</w:t>
      </w:r>
    </w:p>
    <w:p w14:paraId="7EC22416" w14:textId="77777777" w:rsidR="00E7488F" w:rsidRP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sz w:val="22"/>
          <w:szCs w:val="22"/>
        </w:rPr>
      </w:pPr>
      <w:r w:rsidRPr="00E7488F">
        <w:rPr>
          <w:rFonts w:asciiTheme="minorHAnsi" w:eastAsiaTheme="minorEastAsia" w:hAnsiTheme="minorHAnsi" w:cstheme="minorBidi"/>
          <w:sz w:val="22"/>
          <w:szCs w:val="22"/>
        </w:rPr>
        <w:t>Liaises with external museum and heritage professionals and subject specialists to promote the museums and increase co-operation between Eton and other institutions</w:t>
      </w:r>
      <w:r>
        <w:rPr>
          <w:rFonts w:asciiTheme="minorHAnsi" w:eastAsiaTheme="minorEastAsia" w:hAnsiTheme="minorHAnsi" w:cstheme="minorBidi"/>
          <w:sz w:val="22"/>
          <w:szCs w:val="22"/>
        </w:rPr>
        <w:t>.</w:t>
      </w:r>
    </w:p>
    <w:p w14:paraId="78EF50FB" w14:textId="77777777" w:rsidR="00E7488F" w:rsidRDefault="00E7488F" w:rsidP="00E7488F">
      <w:pPr>
        <w:pStyle w:val="ListParagraph"/>
        <w:rPr>
          <w:rFonts w:eastAsiaTheme="minorEastAsia"/>
          <w:b/>
          <w:bCs/>
        </w:rPr>
      </w:pPr>
    </w:p>
    <w:p w14:paraId="1002AA18" w14:textId="77777777" w:rsidR="00E7488F" w:rsidRDefault="00E7488F"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r w:rsidRPr="617A1892">
        <w:rPr>
          <w:rStyle w:val="normaltextrun"/>
          <w:rFonts w:asciiTheme="minorHAnsi" w:eastAsiaTheme="minorEastAsia" w:hAnsiTheme="minorHAnsi" w:cstheme="minorBidi"/>
          <w:b/>
          <w:bCs/>
          <w:sz w:val="22"/>
          <w:szCs w:val="22"/>
        </w:rPr>
        <w:t>Access and Interpretation</w:t>
      </w:r>
    </w:p>
    <w:p w14:paraId="51440667" w14:textId="77777777" w:rsidR="00E7488F" w:rsidRDefault="00E7488F"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p>
    <w:p w14:paraId="39B67349" w14:textId="77777777" w:rsid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sz w:val="22"/>
          <w:szCs w:val="22"/>
        </w:rPr>
      </w:pPr>
      <w:r w:rsidRPr="617A1892">
        <w:rPr>
          <w:rFonts w:asciiTheme="minorHAnsi" w:eastAsiaTheme="minorEastAsia" w:hAnsiTheme="minorHAnsi" w:cstheme="minorBidi"/>
          <w:sz w:val="22"/>
          <w:szCs w:val="22"/>
        </w:rPr>
        <w:t>To September 2026: Acts as lead curator on project to refresh the display and interpretation of the Museum of Eton Life</w:t>
      </w:r>
      <w:r>
        <w:rPr>
          <w:rFonts w:asciiTheme="minorHAnsi" w:eastAsiaTheme="minorEastAsia" w:hAnsiTheme="minorHAnsi" w:cstheme="minorBidi"/>
          <w:sz w:val="22"/>
          <w:szCs w:val="22"/>
        </w:rPr>
        <w:t>;</w:t>
      </w:r>
    </w:p>
    <w:p w14:paraId="27719781" w14:textId="77777777" w:rsid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sz w:val="22"/>
          <w:szCs w:val="22"/>
        </w:rPr>
      </w:pPr>
      <w:r w:rsidRPr="617A1892">
        <w:rPr>
          <w:rStyle w:val="normaltextrun"/>
          <w:rFonts w:asciiTheme="minorHAnsi" w:eastAsiaTheme="minorEastAsia" w:hAnsiTheme="minorHAnsi" w:cstheme="minorBidi"/>
          <w:sz w:val="22"/>
          <w:szCs w:val="22"/>
        </w:rPr>
        <w:t>Acts as initial point of contact for enquiries about museum collections and access, and responds by email, telephone and post. Provides access for researchers and visiting parties</w:t>
      </w:r>
      <w:r>
        <w:rPr>
          <w:rStyle w:val="normaltextrun"/>
          <w:rFonts w:asciiTheme="minorHAnsi" w:eastAsiaTheme="minorEastAsia" w:hAnsiTheme="minorHAnsi" w:cstheme="minorBidi"/>
          <w:sz w:val="22"/>
          <w:szCs w:val="22"/>
        </w:rPr>
        <w:t>;</w:t>
      </w:r>
    </w:p>
    <w:p w14:paraId="4BCDFD7D" w14:textId="77777777" w:rsid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sz w:val="22"/>
          <w:szCs w:val="22"/>
        </w:rPr>
      </w:pPr>
      <w:r w:rsidRPr="617A1892">
        <w:rPr>
          <w:rFonts w:asciiTheme="minorHAnsi" w:eastAsiaTheme="minorEastAsia" w:hAnsiTheme="minorHAnsi" w:cstheme="minorBidi"/>
          <w:sz w:val="22"/>
          <w:szCs w:val="22"/>
        </w:rPr>
        <w:t xml:space="preserve">Contributes to formal and informal educational work of the museums, for example by giving tours and delivering presentations to visiting groups and individuals, as well as to Eton students and staff, and by supporting teaching sessions led by Eton masters and the Collections Education Manager. Contributes to the Collections’ events programme (e.g. family learning events, occasional </w:t>
      </w:r>
      <w:r w:rsidR="00BB5F4E">
        <w:rPr>
          <w:rFonts w:asciiTheme="minorHAnsi" w:eastAsiaTheme="minorEastAsia" w:hAnsiTheme="minorHAnsi" w:cstheme="minorBidi"/>
          <w:sz w:val="22"/>
          <w:szCs w:val="22"/>
        </w:rPr>
        <w:t xml:space="preserve">evening or </w:t>
      </w:r>
      <w:r w:rsidRPr="617A1892">
        <w:rPr>
          <w:rFonts w:asciiTheme="minorHAnsi" w:eastAsiaTheme="minorEastAsia" w:hAnsiTheme="minorHAnsi" w:cstheme="minorBidi"/>
          <w:sz w:val="22"/>
          <w:szCs w:val="22"/>
        </w:rPr>
        <w:t>weekend events and open days)</w:t>
      </w:r>
      <w:r>
        <w:rPr>
          <w:rFonts w:asciiTheme="minorHAnsi" w:eastAsiaTheme="minorEastAsia" w:hAnsiTheme="minorHAnsi" w:cstheme="minorBidi"/>
          <w:sz w:val="22"/>
          <w:szCs w:val="22"/>
        </w:rPr>
        <w:t>;</w:t>
      </w:r>
    </w:p>
    <w:p w14:paraId="38828525" w14:textId="77777777" w:rsid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sz w:val="22"/>
          <w:szCs w:val="22"/>
        </w:rPr>
      </w:pPr>
      <w:r w:rsidRPr="617A1892">
        <w:rPr>
          <w:rFonts w:asciiTheme="minorHAnsi" w:eastAsiaTheme="minorEastAsia" w:hAnsiTheme="minorHAnsi" w:cstheme="minorBidi"/>
          <w:sz w:val="22"/>
          <w:szCs w:val="22"/>
        </w:rPr>
        <w:t xml:space="preserve">Collaborates with Exhibitions </w:t>
      </w:r>
      <w:r w:rsidR="008F6C26">
        <w:rPr>
          <w:rFonts w:asciiTheme="minorHAnsi" w:eastAsiaTheme="minorEastAsia" w:hAnsiTheme="minorHAnsi" w:cstheme="minorBidi"/>
          <w:sz w:val="22"/>
          <w:szCs w:val="22"/>
        </w:rPr>
        <w:t>&amp;</w:t>
      </w:r>
      <w:r w:rsidR="0049777F">
        <w:rPr>
          <w:rFonts w:asciiTheme="minorHAnsi" w:eastAsiaTheme="minorEastAsia" w:hAnsiTheme="minorHAnsi" w:cstheme="minorBidi"/>
          <w:sz w:val="22"/>
          <w:szCs w:val="22"/>
        </w:rPr>
        <w:t xml:space="preserve"> </w:t>
      </w:r>
      <w:r w:rsidRPr="617A1892">
        <w:rPr>
          <w:rFonts w:asciiTheme="minorHAnsi" w:eastAsiaTheme="minorEastAsia" w:hAnsiTheme="minorHAnsi" w:cstheme="minorBidi"/>
          <w:sz w:val="22"/>
          <w:szCs w:val="22"/>
        </w:rPr>
        <w:t>Access Coordinator on matters related to design and interpretation, ensuring diverse audiences and their access needs are considered. Writes information, labels, publications, online media and other means of interpretation tailored to a range of audience needs. Ensures captions and text are up to date</w:t>
      </w:r>
      <w:r>
        <w:rPr>
          <w:rFonts w:asciiTheme="minorHAnsi" w:eastAsiaTheme="minorEastAsia" w:hAnsiTheme="minorHAnsi" w:cstheme="minorBidi"/>
          <w:sz w:val="22"/>
          <w:szCs w:val="22"/>
        </w:rPr>
        <w:t>;</w:t>
      </w:r>
    </w:p>
    <w:p w14:paraId="023AA307" w14:textId="77777777" w:rsidR="00E7488F" w:rsidRDefault="00E7488F" w:rsidP="00E7488F">
      <w:pPr>
        <w:pStyle w:val="paragraph"/>
        <w:numPr>
          <w:ilvl w:val="0"/>
          <w:numId w:val="37"/>
        </w:numPr>
        <w:spacing w:before="0" w:beforeAutospacing="0" w:after="0" w:afterAutospacing="0"/>
        <w:rPr>
          <w:rFonts w:asciiTheme="minorHAnsi" w:eastAsiaTheme="minorEastAsia" w:hAnsiTheme="minorHAnsi" w:cstheme="minorBidi"/>
          <w:sz w:val="22"/>
          <w:szCs w:val="22"/>
        </w:rPr>
      </w:pPr>
      <w:r w:rsidRPr="617A1892">
        <w:rPr>
          <w:rFonts w:asciiTheme="minorHAnsi" w:eastAsiaTheme="minorEastAsia" w:hAnsiTheme="minorHAnsi" w:cstheme="minorBidi"/>
          <w:sz w:val="22"/>
          <w:szCs w:val="22"/>
        </w:rPr>
        <w:t>Collaborates with subject specialists (museum curators) and conservation staff to maintain, update and redisplay collections across the museums</w:t>
      </w:r>
      <w:r>
        <w:rPr>
          <w:rFonts w:asciiTheme="minorHAnsi" w:eastAsiaTheme="minorEastAsia" w:hAnsiTheme="minorHAnsi" w:cstheme="minorBidi"/>
          <w:sz w:val="22"/>
          <w:szCs w:val="22"/>
        </w:rPr>
        <w:t>;</w:t>
      </w:r>
    </w:p>
    <w:p w14:paraId="1E8CFB11" w14:textId="77777777" w:rsidR="00E7488F" w:rsidRDefault="00E7488F" w:rsidP="00E7488F">
      <w:pPr>
        <w:pStyle w:val="ListParagraph"/>
        <w:numPr>
          <w:ilvl w:val="0"/>
          <w:numId w:val="37"/>
        </w:numPr>
        <w:spacing w:after="0"/>
        <w:rPr>
          <w:rFonts w:eastAsiaTheme="minorEastAsia"/>
        </w:rPr>
      </w:pPr>
      <w:r w:rsidRPr="617A1892">
        <w:rPr>
          <w:rFonts w:eastAsiaTheme="minorEastAsia"/>
        </w:rPr>
        <w:t>Contributes to temporary special exhibitions drawing on museum collections (sometimes acting as lead curator)</w:t>
      </w:r>
      <w:r>
        <w:rPr>
          <w:rFonts w:eastAsiaTheme="minorEastAsia"/>
        </w:rPr>
        <w:t>.</w:t>
      </w:r>
    </w:p>
    <w:p w14:paraId="21888582" w14:textId="77777777" w:rsidR="00E7488F" w:rsidRDefault="00E7488F"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p>
    <w:p w14:paraId="0D769DE7" w14:textId="77777777" w:rsidR="0030386F" w:rsidRDefault="0030386F"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p>
    <w:p w14:paraId="1A9459F2" w14:textId="77777777" w:rsidR="00E7488F" w:rsidRDefault="00E7488F"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r w:rsidRPr="617A1892">
        <w:rPr>
          <w:rStyle w:val="normaltextrun"/>
          <w:rFonts w:asciiTheme="minorHAnsi" w:eastAsiaTheme="minorEastAsia" w:hAnsiTheme="minorHAnsi" w:cstheme="minorBidi"/>
          <w:b/>
          <w:bCs/>
          <w:sz w:val="22"/>
          <w:szCs w:val="22"/>
        </w:rPr>
        <w:lastRenderedPageBreak/>
        <w:t>Collection Management</w:t>
      </w:r>
    </w:p>
    <w:p w14:paraId="484B6724" w14:textId="77777777" w:rsidR="00E7488F" w:rsidRDefault="00E7488F" w:rsidP="00E7488F">
      <w:pPr>
        <w:pStyle w:val="paragraph"/>
        <w:spacing w:before="0" w:beforeAutospacing="0" w:after="0" w:afterAutospacing="0"/>
        <w:rPr>
          <w:rFonts w:asciiTheme="minorHAnsi" w:eastAsiaTheme="minorEastAsia" w:hAnsiTheme="minorHAnsi" w:cstheme="minorBidi"/>
          <w:sz w:val="22"/>
          <w:szCs w:val="22"/>
        </w:rPr>
      </w:pPr>
    </w:p>
    <w:p w14:paraId="0FC09BD5" w14:textId="77777777" w:rsidR="00E7488F" w:rsidRDefault="00E7488F" w:rsidP="00E7488F">
      <w:pPr>
        <w:pStyle w:val="paragraph"/>
        <w:numPr>
          <w:ilvl w:val="0"/>
          <w:numId w:val="37"/>
        </w:numPr>
        <w:spacing w:before="0" w:beforeAutospacing="0" w:after="0" w:afterAutospacing="0"/>
        <w:textAlignment w:val="baseline"/>
        <w:rPr>
          <w:rStyle w:val="normaltextrun"/>
          <w:rFonts w:asciiTheme="minorHAnsi" w:eastAsiaTheme="minorEastAsia" w:hAnsiTheme="minorHAnsi" w:cstheme="minorBidi"/>
          <w:sz w:val="22"/>
          <w:szCs w:val="22"/>
        </w:rPr>
      </w:pPr>
      <w:r w:rsidRPr="617A1892">
        <w:rPr>
          <w:rStyle w:val="normaltextrun"/>
          <w:rFonts w:asciiTheme="minorHAnsi" w:eastAsiaTheme="minorEastAsia" w:hAnsiTheme="minorHAnsi" w:cstheme="minorBidi"/>
          <w:sz w:val="22"/>
          <w:szCs w:val="22"/>
        </w:rPr>
        <w:t>With the museum curators, and with reference to relevant sector standards and benchmarks, develops and refines collection management policies for the museum collections</w:t>
      </w:r>
      <w:r w:rsidR="00F03CB2">
        <w:rPr>
          <w:rStyle w:val="normaltextrun"/>
          <w:rFonts w:asciiTheme="minorHAnsi" w:eastAsiaTheme="minorEastAsia" w:hAnsiTheme="minorHAnsi" w:cstheme="minorBidi"/>
          <w:sz w:val="22"/>
          <w:szCs w:val="22"/>
        </w:rPr>
        <w:t>;</w:t>
      </w:r>
    </w:p>
    <w:p w14:paraId="6B27065B" w14:textId="77777777" w:rsidR="00E7488F" w:rsidRDefault="00E7488F" w:rsidP="00E7488F">
      <w:pPr>
        <w:pStyle w:val="paragraph"/>
        <w:numPr>
          <w:ilvl w:val="0"/>
          <w:numId w:val="37"/>
        </w:numPr>
        <w:spacing w:before="0" w:beforeAutospacing="0" w:after="0" w:afterAutospacing="0"/>
        <w:textAlignment w:val="baseline"/>
        <w:rPr>
          <w:rStyle w:val="eop"/>
          <w:rFonts w:asciiTheme="minorHAnsi" w:eastAsiaTheme="minorEastAsia" w:hAnsiTheme="minorHAnsi" w:cstheme="minorBidi"/>
          <w:sz w:val="22"/>
          <w:szCs w:val="22"/>
        </w:rPr>
      </w:pPr>
      <w:r w:rsidRPr="617A1892">
        <w:rPr>
          <w:rStyle w:val="normaltextrun"/>
          <w:rFonts w:asciiTheme="minorHAnsi" w:eastAsiaTheme="minorEastAsia" w:hAnsiTheme="minorHAnsi" w:cstheme="minorBidi"/>
          <w:sz w:val="22"/>
          <w:szCs w:val="22"/>
        </w:rPr>
        <w:t>Oversees and undertakes implementation and documentation of primary Spectrum procedures for objects in the museum collections. Adds and improves object records and other documentation as appropriate and updates locations following movement. Contributes to digitisation efforts as appropriate</w:t>
      </w:r>
      <w:r w:rsidR="00F03CB2">
        <w:rPr>
          <w:rStyle w:val="normaltextrun"/>
          <w:rFonts w:asciiTheme="minorHAnsi" w:eastAsiaTheme="minorEastAsia" w:hAnsiTheme="minorHAnsi" w:cstheme="minorBidi"/>
          <w:sz w:val="22"/>
          <w:szCs w:val="22"/>
        </w:rPr>
        <w:t>;</w:t>
      </w:r>
    </w:p>
    <w:p w14:paraId="532BB1F1" w14:textId="77777777" w:rsidR="00E7488F" w:rsidRPr="00D00A1A" w:rsidRDefault="00E7488F" w:rsidP="00E7488F">
      <w:pPr>
        <w:pStyle w:val="paragraph"/>
        <w:numPr>
          <w:ilvl w:val="0"/>
          <w:numId w:val="37"/>
        </w:numPr>
        <w:spacing w:before="0" w:beforeAutospacing="0" w:after="0" w:afterAutospacing="0"/>
        <w:textAlignment w:val="baseline"/>
        <w:rPr>
          <w:rFonts w:ascii="Calibri" w:eastAsia="Calibri" w:hAnsi="Calibri" w:cs="Calibri"/>
          <w:sz w:val="22"/>
          <w:szCs w:val="22"/>
        </w:rPr>
      </w:pPr>
      <w:r w:rsidRPr="16952192">
        <w:rPr>
          <w:rFonts w:asciiTheme="minorHAnsi" w:eastAsiaTheme="minorEastAsia" w:hAnsiTheme="minorHAnsi" w:cstheme="minorBidi"/>
          <w:sz w:val="22"/>
          <w:szCs w:val="22"/>
        </w:rPr>
        <w:t>Collaborates with conservation staff to implement preventive conservation policies</w:t>
      </w:r>
      <w:r w:rsidR="00F03CB2">
        <w:rPr>
          <w:rFonts w:asciiTheme="minorHAnsi" w:eastAsiaTheme="minorEastAsia" w:hAnsiTheme="minorHAnsi" w:cstheme="minorBidi"/>
          <w:sz w:val="22"/>
          <w:szCs w:val="22"/>
        </w:rPr>
        <w:t>;</w:t>
      </w:r>
    </w:p>
    <w:p w14:paraId="4E563F25" w14:textId="77777777" w:rsidR="00E7488F" w:rsidRPr="00F03CB2" w:rsidRDefault="00E7488F" w:rsidP="00E7488F">
      <w:pPr>
        <w:pStyle w:val="ListParagraph"/>
        <w:numPr>
          <w:ilvl w:val="0"/>
          <w:numId w:val="43"/>
        </w:numPr>
        <w:spacing w:after="0" w:line="240" w:lineRule="auto"/>
        <w:textAlignment w:val="baseline"/>
        <w:rPr>
          <w:rFonts w:eastAsiaTheme="minorEastAsia"/>
          <w:color w:val="000000" w:themeColor="text1"/>
          <w:lang w:eastAsia="en-GB"/>
        </w:rPr>
      </w:pPr>
      <w:r w:rsidRPr="617A1892">
        <w:rPr>
          <w:rFonts w:eastAsiaTheme="minorEastAsia"/>
          <w:lang w:eastAsia="en-GB"/>
        </w:rPr>
        <w:t>Supports museum curators in assessing potential acquisitions in keeping with museum collection management policies. Liaises with donors of materials to the museums.</w:t>
      </w:r>
    </w:p>
    <w:p w14:paraId="5DC14B0D" w14:textId="77777777" w:rsidR="00F03CB2" w:rsidRDefault="00F03CB2" w:rsidP="00F03CB2">
      <w:pPr>
        <w:pStyle w:val="ListParagraph"/>
        <w:spacing w:after="0" w:line="240" w:lineRule="auto"/>
        <w:textAlignment w:val="baseline"/>
        <w:rPr>
          <w:rFonts w:eastAsiaTheme="minorEastAsia"/>
          <w:color w:val="000000" w:themeColor="text1"/>
          <w:lang w:eastAsia="en-GB"/>
        </w:rPr>
      </w:pPr>
    </w:p>
    <w:p w14:paraId="5B691F0B" w14:textId="77777777" w:rsidR="00E7488F" w:rsidRDefault="00F24AC0" w:rsidP="00E7488F">
      <w:pPr>
        <w:pStyle w:val="paragraph"/>
        <w:spacing w:before="0" w:beforeAutospacing="0" w:after="0" w:afterAutospacing="0"/>
        <w:rPr>
          <w:rStyle w:val="eop"/>
          <w:rFonts w:asciiTheme="minorHAnsi" w:eastAsiaTheme="minorEastAsia" w:hAnsiTheme="minorHAnsi" w:cstheme="minorBidi"/>
          <w:sz w:val="22"/>
          <w:szCs w:val="22"/>
        </w:rPr>
      </w:pPr>
      <w:r>
        <w:rPr>
          <w:rStyle w:val="normaltextrun"/>
          <w:rFonts w:asciiTheme="minorHAnsi" w:eastAsiaTheme="minorEastAsia" w:hAnsiTheme="minorHAnsi" w:cstheme="minorBidi"/>
          <w:b/>
          <w:bCs/>
          <w:sz w:val="22"/>
          <w:szCs w:val="22"/>
        </w:rPr>
        <w:t>Additional</w:t>
      </w:r>
    </w:p>
    <w:p w14:paraId="6AD8C35B" w14:textId="77777777" w:rsidR="00F03CB2" w:rsidRDefault="00F03CB2" w:rsidP="00E7488F">
      <w:pPr>
        <w:pStyle w:val="paragraph"/>
        <w:spacing w:before="0" w:beforeAutospacing="0" w:after="0" w:afterAutospacing="0"/>
        <w:rPr>
          <w:rStyle w:val="eop"/>
          <w:rFonts w:asciiTheme="minorHAnsi" w:eastAsiaTheme="minorEastAsia" w:hAnsiTheme="minorHAnsi" w:cstheme="minorBidi"/>
          <w:sz w:val="22"/>
          <w:szCs w:val="22"/>
        </w:rPr>
      </w:pPr>
    </w:p>
    <w:p w14:paraId="18CB7C83" w14:textId="77777777" w:rsidR="00E7488F" w:rsidRDefault="00E7488F" w:rsidP="00E7488F">
      <w:pPr>
        <w:pStyle w:val="ListParagraph"/>
        <w:numPr>
          <w:ilvl w:val="0"/>
          <w:numId w:val="42"/>
        </w:numPr>
        <w:rPr>
          <w:rFonts w:eastAsiaTheme="minorEastAsia"/>
        </w:rPr>
      </w:pPr>
      <w:r w:rsidRPr="26286F84">
        <w:rPr>
          <w:rStyle w:val="eop"/>
          <w:rFonts w:eastAsiaTheme="minorEastAsia"/>
        </w:rPr>
        <w:t>Carries out</w:t>
      </w:r>
      <w:r w:rsidRPr="26286F84">
        <w:rPr>
          <w:rFonts w:eastAsiaTheme="minorEastAsia"/>
        </w:rPr>
        <w:t xml:space="preserve"> any other duties appropriate to the post and in line with the needs of the Collections. </w:t>
      </w:r>
    </w:p>
    <w:p w14:paraId="51746A35" w14:textId="28C32955" w:rsidR="00E7488F" w:rsidRDefault="00E7488F" w:rsidP="00E7488F">
      <w:pPr>
        <w:jc w:val="both"/>
        <w:rPr>
          <w:rFonts w:ascii="Calibri" w:eastAsia="ヒラギノ角ゴ Pro W3" w:hAnsi="Calibri"/>
          <w:b/>
        </w:rPr>
      </w:pPr>
      <w:r w:rsidRPr="00EF5F05">
        <w:rPr>
          <w:rFonts w:ascii="Calibri" w:eastAsia="ヒラギノ角ゴ Pro W3" w:hAnsi="Calibri"/>
          <w:b/>
        </w:rPr>
        <w:t>Working pattern</w:t>
      </w:r>
    </w:p>
    <w:p w14:paraId="7A1B4B11" w14:textId="1E9604B0" w:rsidR="00E7488F" w:rsidRDefault="00E7488F" w:rsidP="00E7488F">
      <w:pPr>
        <w:jc w:val="both"/>
        <w:rPr>
          <w:rFonts w:ascii="Calibri" w:hAnsi="Calibri" w:cs="Arial"/>
        </w:rPr>
      </w:pPr>
      <w:r w:rsidRPr="00C8175A">
        <w:rPr>
          <w:rFonts w:ascii="Calibri" w:hAnsi="Calibri" w:cs="Arial"/>
        </w:rPr>
        <w:t xml:space="preserve">This is a </w:t>
      </w:r>
      <w:r>
        <w:rPr>
          <w:rFonts w:ascii="Calibri" w:hAnsi="Calibri" w:cs="Arial"/>
        </w:rPr>
        <w:t>full</w:t>
      </w:r>
      <w:r w:rsidRPr="00C8175A">
        <w:rPr>
          <w:rFonts w:ascii="Calibri" w:hAnsi="Calibri" w:cs="Arial"/>
        </w:rPr>
        <w:t>-time, permanent position</w:t>
      </w:r>
      <w:r>
        <w:rPr>
          <w:rFonts w:ascii="Calibri" w:hAnsi="Calibri" w:cs="Arial"/>
        </w:rPr>
        <w:t>, 52 weeks of the year</w:t>
      </w:r>
      <w:r w:rsidR="00E523C2" w:rsidRPr="00E523C2">
        <w:rPr>
          <w:rStyle w:val="Strong"/>
          <w:b w:val="0"/>
          <w:color w:val="333333"/>
          <w:szCs w:val="20"/>
          <w:bdr w:val="none" w:sz="0" w:space="0" w:color="auto" w:frame="1"/>
          <w:shd w:val="clear" w:color="auto" w:fill="FFFFFF"/>
        </w:rPr>
        <w:t xml:space="preserve"> </w:t>
      </w:r>
      <w:r w:rsidR="00E523C2" w:rsidRPr="007972D0">
        <w:rPr>
          <w:rStyle w:val="Strong"/>
          <w:b w:val="0"/>
          <w:color w:val="333333"/>
          <w:szCs w:val="20"/>
          <w:bdr w:val="none" w:sz="0" w:space="0" w:color="auto" w:frame="1"/>
          <w:shd w:val="clear" w:color="auto" w:fill="FFFFFF"/>
        </w:rPr>
        <w:t>(inclusive of 5.</w:t>
      </w:r>
      <w:r w:rsidR="006B4092">
        <w:rPr>
          <w:rStyle w:val="Strong"/>
          <w:b w:val="0"/>
          <w:color w:val="333333"/>
          <w:szCs w:val="20"/>
          <w:bdr w:val="none" w:sz="0" w:space="0" w:color="auto" w:frame="1"/>
          <w:shd w:val="clear" w:color="auto" w:fill="FFFFFF"/>
        </w:rPr>
        <w:t>8</w:t>
      </w:r>
      <w:bookmarkStart w:id="0" w:name="_GoBack"/>
      <w:bookmarkEnd w:id="0"/>
      <w:r w:rsidR="00E523C2" w:rsidRPr="007972D0">
        <w:rPr>
          <w:rStyle w:val="Strong"/>
          <w:b w:val="0"/>
          <w:color w:val="333333"/>
          <w:szCs w:val="20"/>
          <w:bdr w:val="none" w:sz="0" w:space="0" w:color="auto" w:frame="1"/>
          <w:shd w:val="clear" w:color="auto" w:fill="FFFFFF"/>
        </w:rPr>
        <w:t xml:space="preserve"> weeks paid holiday entitlement).</w:t>
      </w:r>
      <w:r w:rsidR="00E523C2">
        <w:rPr>
          <w:rStyle w:val="Strong"/>
          <w:b w:val="0"/>
          <w:color w:val="333333"/>
          <w:szCs w:val="20"/>
          <w:bdr w:val="none" w:sz="0" w:space="0" w:color="auto" w:frame="1"/>
          <w:shd w:val="clear" w:color="auto" w:fill="FFFFFF"/>
        </w:rPr>
        <w:t xml:space="preserve"> </w:t>
      </w:r>
      <w:r>
        <w:rPr>
          <w:rFonts w:ascii="Calibri" w:hAnsi="Calibri" w:cs="Arial"/>
        </w:rPr>
        <w:t xml:space="preserve"> </w:t>
      </w:r>
    </w:p>
    <w:p w14:paraId="041BC6E3" w14:textId="24504087" w:rsidR="00E7488F" w:rsidRDefault="00E7488F" w:rsidP="00E7488F">
      <w:pPr>
        <w:jc w:val="both"/>
        <w:rPr>
          <w:rFonts w:cstheme="minorHAnsi"/>
          <w:color w:val="000000" w:themeColor="text1"/>
        </w:rPr>
      </w:pPr>
      <w:r w:rsidRPr="008106C5">
        <w:rPr>
          <w:rFonts w:cstheme="minorHAnsi"/>
          <w:color w:val="000000" w:themeColor="text1"/>
        </w:rPr>
        <w:t xml:space="preserve">Working hours will be </w:t>
      </w:r>
      <w:r>
        <w:rPr>
          <w:rFonts w:cstheme="minorHAnsi"/>
          <w:color w:val="000000" w:themeColor="text1"/>
        </w:rPr>
        <w:t>35</w:t>
      </w:r>
      <w:r w:rsidRPr="008106C5">
        <w:rPr>
          <w:rFonts w:cstheme="minorHAnsi"/>
          <w:color w:val="000000" w:themeColor="text1"/>
        </w:rPr>
        <w:t xml:space="preserve"> hours a week</w:t>
      </w:r>
      <w:r>
        <w:rPr>
          <w:rFonts w:cstheme="minorHAnsi"/>
          <w:color w:val="000000" w:themeColor="text1"/>
        </w:rPr>
        <w:t xml:space="preserve"> Monday – Friday</w:t>
      </w:r>
      <w:r w:rsidR="00E523C2">
        <w:rPr>
          <w:rFonts w:cstheme="minorHAnsi"/>
          <w:color w:val="000000" w:themeColor="text1"/>
        </w:rPr>
        <w:t>.</w:t>
      </w:r>
      <w:r>
        <w:rPr>
          <w:rFonts w:cstheme="minorHAnsi"/>
          <w:color w:val="000000" w:themeColor="text1"/>
        </w:rPr>
        <w:t xml:space="preserve"> </w:t>
      </w:r>
    </w:p>
    <w:p w14:paraId="38A9A1BF" w14:textId="77777777" w:rsidR="00F03CB2" w:rsidRDefault="00F03CB2" w:rsidP="00F03CB2">
      <w:pPr>
        <w:rPr>
          <w:rFonts w:eastAsiaTheme="minorEastAsia"/>
          <w:color w:val="000000" w:themeColor="text1"/>
        </w:rPr>
      </w:pPr>
      <w:r>
        <w:rPr>
          <w:rFonts w:eastAsiaTheme="minorEastAsia"/>
        </w:rPr>
        <w:t xml:space="preserve">Flexibility is required as the </w:t>
      </w:r>
      <w:r w:rsidRPr="26286F84">
        <w:rPr>
          <w:rFonts w:eastAsiaTheme="minorEastAsia"/>
        </w:rPr>
        <w:t xml:space="preserve">nature of this post requires some evening and weekend hours, which will be scheduled in advance in consultation with the post holder and for which time off in lieu will be given. </w:t>
      </w:r>
    </w:p>
    <w:p w14:paraId="7EF31D99" w14:textId="77777777" w:rsidR="00E523C2" w:rsidRDefault="00E523C2" w:rsidP="00E84A40">
      <w:pPr>
        <w:rPr>
          <w:b/>
        </w:rPr>
      </w:pPr>
    </w:p>
    <w:p w14:paraId="76F29A37" w14:textId="71665C62" w:rsidR="00F24AC0" w:rsidRDefault="00E84A40" w:rsidP="00E84A40">
      <w:pPr>
        <w:rPr>
          <w:b/>
        </w:rPr>
      </w:pPr>
      <w:r w:rsidRPr="00246BFE">
        <w:rPr>
          <w:b/>
        </w:rPr>
        <w:t>Skills and Competencies Required</w:t>
      </w:r>
    </w:p>
    <w:p w14:paraId="541335F4" w14:textId="77777777" w:rsidR="00F24AC0" w:rsidRPr="00F24AC0" w:rsidRDefault="00F24AC0" w:rsidP="00E84A40">
      <w:r w:rsidRPr="00F24AC0">
        <w:t>To be successful in this role, you will need to be able to demonstrate the following;</w:t>
      </w:r>
    </w:p>
    <w:p w14:paraId="0009A2CB" w14:textId="77777777" w:rsidR="00E7488F" w:rsidRDefault="00E7488F" w:rsidP="00E7488F">
      <w:pPr>
        <w:rPr>
          <w:rFonts w:eastAsiaTheme="minorEastAsia"/>
          <w:b/>
          <w:bCs/>
        </w:rPr>
      </w:pPr>
      <w:r w:rsidRPr="26286F84">
        <w:rPr>
          <w:rFonts w:eastAsiaTheme="minorEastAsia"/>
          <w:b/>
          <w:bCs/>
        </w:rPr>
        <w:t>Essential</w:t>
      </w:r>
    </w:p>
    <w:p w14:paraId="0CB6EE5C" w14:textId="77777777" w:rsidR="00E7488F" w:rsidRDefault="00E7488F" w:rsidP="00E7488F">
      <w:pPr>
        <w:pStyle w:val="ListParagraph"/>
        <w:numPr>
          <w:ilvl w:val="0"/>
          <w:numId w:val="38"/>
        </w:numPr>
        <w:tabs>
          <w:tab w:val="center" w:pos="4801"/>
        </w:tabs>
        <w:spacing w:line="257" w:lineRule="auto"/>
        <w:rPr>
          <w:rFonts w:eastAsiaTheme="minorEastAsia"/>
        </w:rPr>
      </w:pPr>
      <w:r w:rsidRPr="26286F84">
        <w:rPr>
          <w:rFonts w:eastAsiaTheme="minorEastAsia"/>
        </w:rPr>
        <w:t>Experience of working in a museum environment</w:t>
      </w:r>
      <w:r>
        <w:rPr>
          <w:rFonts w:eastAsiaTheme="minorEastAsia"/>
        </w:rPr>
        <w:t>;</w:t>
      </w:r>
    </w:p>
    <w:p w14:paraId="60E30421" w14:textId="77777777" w:rsidR="00E7488F" w:rsidRDefault="00E7488F" w:rsidP="00E7488F">
      <w:pPr>
        <w:pStyle w:val="ListParagraph"/>
        <w:numPr>
          <w:ilvl w:val="0"/>
          <w:numId w:val="38"/>
        </w:numPr>
        <w:tabs>
          <w:tab w:val="center" w:pos="4801"/>
        </w:tabs>
        <w:spacing w:line="257" w:lineRule="auto"/>
        <w:rPr>
          <w:rFonts w:eastAsiaTheme="minorEastAsia"/>
        </w:rPr>
      </w:pPr>
      <w:r w:rsidRPr="617A1892">
        <w:rPr>
          <w:rFonts w:eastAsiaTheme="minorEastAsia"/>
        </w:rPr>
        <w:t>Strong understanding and practical knowledge of collection management, care and display of collections in line with museum accreditation standards, including strong knowledge of Spectrum standards and their application</w:t>
      </w:r>
      <w:r>
        <w:rPr>
          <w:rFonts w:eastAsiaTheme="minorEastAsia"/>
        </w:rPr>
        <w:t>;</w:t>
      </w:r>
    </w:p>
    <w:p w14:paraId="00226324" w14:textId="77777777" w:rsidR="00E7488F" w:rsidRDefault="00E7488F" w:rsidP="00E7488F">
      <w:pPr>
        <w:pStyle w:val="ListParagraph"/>
        <w:numPr>
          <w:ilvl w:val="0"/>
          <w:numId w:val="38"/>
        </w:numPr>
        <w:tabs>
          <w:tab w:val="center" w:pos="4801"/>
        </w:tabs>
        <w:spacing w:line="257" w:lineRule="auto"/>
        <w:rPr>
          <w:rFonts w:eastAsiaTheme="minorEastAsia"/>
        </w:rPr>
      </w:pPr>
      <w:r w:rsidRPr="617A1892">
        <w:rPr>
          <w:rFonts w:eastAsiaTheme="minorEastAsia"/>
        </w:rPr>
        <w:t>Experience of techniques of engagement and interpretation, including developing and producing exhibitions/displays of collections for the public</w:t>
      </w:r>
      <w:r>
        <w:rPr>
          <w:rFonts w:eastAsiaTheme="minorEastAsia"/>
        </w:rPr>
        <w:t>;</w:t>
      </w:r>
    </w:p>
    <w:p w14:paraId="424214B9" w14:textId="77777777" w:rsidR="00E7488F" w:rsidRDefault="00E7488F" w:rsidP="00E7488F">
      <w:pPr>
        <w:pStyle w:val="ListParagraph"/>
        <w:numPr>
          <w:ilvl w:val="0"/>
          <w:numId w:val="38"/>
        </w:numPr>
        <w:tabs>
          <w:tab w:val="center" w:pos="4801"/>
        </w:tabs>
        <w:spacing w:line="257" w:lineRule="auto"/>
        <w:rPr>
          <w:rFonts w:eastAsiaTheme="minorEastAsia"/>
        </w:rPr>
      </w:pPr>
      <w:r w:rsidRPr="617A1892">
        <w:rPr>
          <w:rFonts w:eastAsiaTheme="minorEastAsia"/>
        </w:rPr>
        <w:t>Excellent organisational and project management skills, with the ability to manage a wide range of tasks simultaneously and meet deadlines</w:t>
      </w:r>
      <w:r>
        <w:rPr>
          <w:rFonts w:eastAsiaTheme="minorEastAsia"/>
        </w:rPr>
        <w:t>;</w:t>
      </w:r>
    </w:p>
    <w:p w14:paraId="7C21E355" w14:textId="77777777" w:rsidR="00E7488F" w:rsidRDefault="00E7488F" w:rsidP="00E7488F">
      <w:pPr>
        <w:pStyle w:val="ListParagraph"/>
        <w:numPr>
          <w:ilvl w:val="0"/>
          <w:numId w:val="38"/>
        </w:numPr>
        <w:tabs>
          <w:tab w:val="center" w:pos="4801"/>
        </w:tabs>
        <w:spacing w:line="257" w:lineRule="auto"/>
        <w:rPr>
          <w:rFonts w:eastAsiaTheme="minorEastAsia"/>
        </w:rPr>
      </w:pPr>
      <w:r w:rsidRPr="617A1892">
        <w:rPr>
          <w:rFonts w:eastAsiaTheme="minorEastAsia"/>
        </w:rPr>
        <w:t>Ability to work as part of a team, use own initiative and organise own workload</w:t>
      </w:r>
      <w:r>
        <w:rPr>
          <w:rFonts w:eastAsiaTheme="minorEastAsia"/>
        </w:rPr>
        <w:t>;</w:t>
      </w:r>
    </w:p>
    <w:p w14:paraId="3B1B3235" w14:textId="77777777" w:rsidR="00E7488F" w:rsidRDefault="00E7488F" w:rsidP="00E7488F">
      <w:pPr>
        <w:pStyle w:val="ListParagraph"/>
        <w:numPr>
          <w:ilvl w:val="0"/>
          <w:numId w:val="38"/>
        </w:numPr>
        <w:tabs>
          <w:tab w:val="center" w:pos="4801"/>
        </w:tabs>
        <w:spacing w:line="257" w:lineRule="auto"/>
        <w:rPr>
          <w:rFonts w:eastAsiaTheme="minorEastAsia"/>
        </w:rPr>
      </w:pPr>
      <w:r w:rsidRPr="617A1892">
        <w:rPr>
          <w:rFonts w:eastAsiaTheme="minorEastAsia"/>
        </w:rPr>
        <w:t>Excellent communication, presentation and interpersonal skills, both written and spoken</w:t>
      </w:r>
      <w:r>
        <w:rPr>
          <w:rFonts w:eastAsiaTheme="minorEastAsia"/>
        </w:rPr>
        <w:t>;</w:t>
      </w:r>
      <w:r w:rsidRPr="617A1892">
        <w:rPr>
          <w:rFonts w:eastAsiaTheme="minorEastAsia"/>
        </w:rPr>
        <w:t xml:space="preserve"> </w:t>
      </w:r>
    </w:p>
    <w:p w14:paraId="1D61FEB0" w14:textId="77777777" w:rsidR="00E7488F" w:rsidRDefault="00E7488F" w:rsidP="00E7488F">
      <w:pPr>
        <w:pStyle w:val="ListParagraph"/>
        <w:numPr>
          <w:ilvl w:val="0"/>
          <w:numId w:val="38"/>
        </w:numPr>
        <w:tabs>
          <w:tab w:val="center" w:pos="4801"/>
        </w:tabs>
        <w:spacing w:line="257" w:lineRule="auto"/>
        <w:rPr>
          <w:rFonts w:eastAsiaTheme="minorEastAsia"/>
        </w:rPr>
      </w:pPr>
      <w:r w:rsidRPr="617A1892">
        <w:rPr>
          <w:rFonts w:eastAsiaTheme="minorEastAsia"/>
        </w:rPr>
        <w:t>Strong IT skills, including ability to use the Microsoft Office suite</w:t>
      </w:r>
      <w:r>
        <w:rPr>
          <w:rFonts w:eastAsiaTheme="minorEastAsia"/>
        </w:rPr>
        <w:t>;</w:t>
      </w:r>
    </w:p>
    <w:p w14:paraId="53745AD6" w14:textId="77777777" w:rsidR="00E7488F" w:rsidRDefault="00E7488F" w:rsidP="00E7488F">
      <w:pPr>
        <w:pStyle w:val="ListParagraph"/>
        <w:numPr>
          <w:ilvl w:val="0"/>
          <w:numId w:val="38"/>
        </w:numPr>
        <w:tabs>
          <w:tab w:val="center" w:pos="4801"/>
        </w:tabs>
        <w:spacing w:line="257" w:lineRule="auto"/>
        <w:rPr>
          <w:rFonts w:eastAsiaTheme="minorEastAsia"/>
        </w:rPr>
      </w:pPr>
      <w:r w:rsidRPr="617A1892">
        <w:rPr>
          <w:rFonts w:eastAsiaTheme="minorEastAsia"/>
        </w:rPr>
        <w:t>Hands-on experience and knowledge of collection management systems</w:t>
      </w:r>
      <w:r>
        <w:rPr>
          <w:rFonts w:eastAsiaTheme="minorEastAsia"/>
        </w:rPr>
        <w:t>;</w:t>
      </w:r>
    </w:p>
    <w:p w14:paraId="31CDA6B9" w14:textId="77777777" w:rsidR="00E7488F" w:rsidRPr="00E7488F" w:rsidRDefault="00E7488F" w:rsidP="00221CF9">
      <w:pPr>
        <w:pStyle w:val="ListParagraph"/>
        <w:numPr>
          <w:ilvl w:val="0"/>
          <w:numId w:val="37"/>
        </w:numPr>
        <w:tabs>
          <w:tab w:val="center" w:pos="4801"/>
        </w:tabs>
        <w:spacing w:after="0" w:line="257" w:lineRule="auto"/>
        <w:rPr>
          <w:b/>
        </w:rPr>
      </w:pPr>
      <w:r w:rsidRPr="00E7488F">
        <w:rPr>
          <w:rFonts w:eastAsiaTheme="minorEastAsia"/>
        </w:rPr>
        <w:t>Demonstrable interest in aspects of the Eton museums’ collections</w:t>
      </w:r>
      <w:r w:rsidR="00192A56">
        <w:rPr>
          <w:rFonts w:eastAsiaTheme="minorEastAsia"/>
        </w:rPr>
        <w:t>.</w:t>
      </w:r>
    </w:p>
    <w:p w14:paraId="3981DF06" w14:textId="77777777" w:rsidR="00F03CB2" w:rsidRDefault="00F03CB2" w:rsidP="00E7488F">
      <w:pPr>
        <w:rPr>
          <w:rFonts w:eastAsiaTheme="minorEastAsia"/>
          <w:b/>
          <w:bCs/>
        </w:rPr>
      </w:pPr>
    </w:p>
    <w:p w14:paraId="4655BE86" w14:textId="77777777" w:rsidR="00E7488F" w:rsidRDefault="00E7488F" w:rsidP="00E7488F">
      <w:pPr>
        <w:rPr>
          <w:rFonts w:eastAsiaTheme="minorEastAsia"/>
          <w:b/>
          <w:bCs/>
        </w:rPr>
      </w:pPr>
      <w:r w:rsidRPr="26286F84">
        <w:rPr>
          <w:rFonts w:eastAsiaTheme="minorEastAsia"/>
          <w:b/>
          <w:bCs/>
        </w:rPr>
        <w:lastRenderedPageBreak/>
        <w:t>Desirable</w:t>
      </w:r>
    </w:p>
    <w:p w14:paraId="627AF03F" w14:textId="77777777" w:rsidR="00E7488F" w:rsidRDefault="00E7488F" w:rsidP="00E7488F">
      <w:pPr>
        <w:pStyle w:val="ListParagraph"/>
        <w:numPr>
          <w:ilvl w:val="0"/>
          <w:numId w:val="39"/>
        </w:numPr>
        <w:tabs>
          <w:tab w:val="center" w:pos="4801"/>
        </w:tabs>
        <w:spacing w:line="257" w:lineRule="auto"/>
        <w:jc w:val="both"/>
        <w:rPr>
          <w:rFonts w:eastAsiaTheme="minorEastAsia"/>
        </w:rPr>
      </w:pPr>
      <w:r w:rsidRPr="26286F84">
        <w:rPr>
          <w:rFonts w:eastAsiaTheme="minorEastAsia"/>
        </w:rPr>
        <w:t>Postgraduate museums qualification or experience to a comparable level</w:t>
      </w:r>
      <w:r w:rsidR="00E84A40">
        <w:rPr>
          <w:rFonts w:eastAsiaTheme="minorEastAsia"/>
        </w:rPr>
        <w:t>;</w:t>
      </w:r>
    </w:p>
    <w:p w14:paraId="215F8B5D" w14:textId="77777777" w:rsidR="00732B0F" w:rsidRDefault="00732B0F" w:rsidP="00E7488F">
      <w:pPr>
        <w:pStyle w:val="ListParagraph"/>
        <w:numPr>
          <w:ilvl w:val="0"/>
          <w:numId w:val="39"/>
        </w:numPr>
        <w:tabs>
          <w:tab w:val="center" w:pos="4801"/>
        </w:tabs>
        <w:spacing w:line="257" w:lineRule="auto"/>
        <w:jc w:val="both"/>
        <w:rPr>
          <w:rFonts w:eastAsiaTheme="minorEastAsia"/>
        </w:rPr>
      </w:pPr>
      <w:r w:rsidRPr="26286F84">
        <w:rPr>
          <w:rFonts w:eastAsiaTheme="minorEastAsia"/>
        </w:rPr>
        <w:t>Experience of a temporary exhibition or gallery refurbishment</w:t>
      </w:r>
      <w:r>
        <w:rPr>
          <w:rFonts w:eastAsiaTheme="minorEastAsia"/>
        </w:rPr>
        <w:t>;</w:t>
      </w:r>
    </w:p>
    <w:p w14:paraId="69722688" w14:textId="77777777" w:rsidR="00E7488F" w:rsidRDefault="00E7488F" w:rsidP="00E7488F">
      <w:pPr>
        <w:pStyle w:val="ListParagraph"/>
        <w:numPr>
          <w:ilvl w:val="0"/>
          <w:numId w:val="40"/>
        </w:numPr>
        <w:spacing w:after="0"/>
        <w:jc w:val="both"/>
        <w:rPr>
          <w:rFonts w:eastAsiaTheme="minorEastAsia"/>
        </w:rPr>
      </w:pPr>
      <w:r w:rsidRPr="26286F84">
        <w:rPr>
          <w:rFonts w:eastAsiaTheme="minorEastAsia"/>
        </w:rPr>
        <w:t>Experience of financial management, budgeting, tracking and reporting</w:t>
      </w:r>
      <w:r w:rsidR="00E84A40">
        <w:rPr>
          <w:rFonts w:eastAsiaTheme="minorEastAsia"/>
        </w:rPr>
        <w:t>;</w:t>
      </w:r>
    </w:p>
    <w:p w14:paraId="5B3D0EA4" w14:textId="77777777" w:rsidR="00E7488F" w:rsidRDefault="00E7488F" w:rsidP="00E7488F">
      <w:pPr>
        <w:pStyle w:val="ListParagraph"/>
        <w:numPr>
          <w:ilvl w:val="0"/>
          <w:numId w:val="40"/>
        </w:numPr>
        <w:spacing w:after="0"/>
        <w:jc w:val="both"/>
        <w:rPr>
          <w:rFonts w:eastAsiaTheme="minorEastAsia"/>
        </w:rPr>
      </w:pPr>
      <w:r w:rsidRPr="26286F84">
        <w:rPr>
          <w:rFonts w:eastAsiaTheme="minorEastAsia"/>
        </w:rPr>
        <w:t>Experience of effective staff, volunteer and/or contractor supervision</w:t>
      </w:r>
      <w:r w:rsidR="00732B0F">
        <w:rPr>
          <w:rFonts w:eastAsiaTheme="minorEastAsia"/>
        </w:rPr>
        <w:t>.</w:t>
      </w:r>
    </w:p>
    <w:p w14:paraId="4C3C9998" w14:textId="77777777" w:rsidR="007972D0" w:rsidRPr="007972D0" w:rsidRDefault="007972D0" w:rsidP="007972D0">
      <w:pPr>
        <w:spacing w:after="0"/>
        <w:jc w:val="both"/>
        <w:rPr>
          <w:rFonts w:eastAsiaTheme="minorEastAsia"/>
        </w:rPr>
      </w:pPr>
    </w:p>
    <w:p w14:paraId="4BDD2A85" w14:textId="77777777" w:rsidR="005D3A0F" w:rsidRPr="005D3A0F" w:rsidRDefault="005D3A0F" w:rsidP="005D3A0F">
      <w:pPr>
        <w:rPr>
          <w:b/>
        </w:rPr>
      </w:pPr>
      <w:r w:rsidRPr="005D3A0F">
        <w:rPr>
          <w:b/>
        </w:rPr>
        <w:t>Disclosure</w:t>
      </w:r>
      <w:r>
        <w:rPr>
          <w:b/>
        </w:rPr>
        <w:t xml:space="preserve"> Checks</w:t>
      </w:r>
    </w:p>
    <w:p w14:paraId="7EB50309" w14:textId="77777777" w:rsidR="00EB35E8" w:rsidRPr="00D45131" w:rsidRDefault="00F21205" w:rsidP="00F21205">
      <w:pPr>
        <w:jc w:val="both"/>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D0457" w14:textId="77777777" w:rsidR="001B03B5" w:rsidRDefault="001B03B5" w:rsidP="00301299">
      <w:pPr>
        <w:spacing w:after="0" w:line="240" w:lineRule="auto"/>
      </w:pPr>
      <w:r>
        <w:separator/>
      </w:r>
    </w:p>
  </w:endnote>
  <w:endnote w:type="continuationSeparator" w:id="0">
    <w:p w14:paraId="7F2040CA" w14:textId="77777777" w:rsidR="001B03B5" w:rsidRDefault="001B03B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A880" w14:textId="77777777" w:rsidR="00B451E2" w:rsidRPr="005F6C3C" w:rsidRDefault="00B451E2" w:rsidP="00B451E2">
    <w:pPr>
      <w:pStyle w:val="Footer"/>
      <w:rPr>
        <w:sz w:val="20"/>
        <w:szCs w:val="20"/>
      </w:rPr>
    </w:pPr>
    <w:r w:rsidRPr="005F6C3C">
      <w:rPr>
        <w:sz w:val="20"/>
        <w:szCs w:val="20"/>
      </w:rPr>
      <w:t xml:space="preserve">Last Updated: </w:t>
    </w:r>
    <w:r w:rsidR="0030386F">
      <w:rPr>
        <w:sz w:val="20"/>
        <w:szCs w:val="20"/>
      </w:rPr>
      <w:t>April</w:t>
    </w:r>
    <w:r w:rsidR="00EF5F05">
      <w:rPr>
        <w:sz w:val="20"/>
        <w:szCs w:val="20"/>
      </w:rPr>
      <w:t xml:space="preserve"> 2024</w:t>
    </w:r>
  </w:p>
  <w:p w14:paraId="04EA0434" w14:textId="77777777" w:rsidR="00B451E2" w:rsidRPr="00B451E2" w:rsidRDefault="00B451E2" w:rsidP="00B451E2">
    <w:pPr>
      <w:pStyle w:val="Footer"/>
      <w:jc w:val="center"/>
      <w:rPr>
        <w:sz w:val="12"/>
        <w:szCs w:val="12"/>
      </w:rPr>
    </w:pPr>
  </w:p>
  <w:p w14:paraId="20B0003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25E7E" w14:textId="77777777" w:rsidR="001B03B5" w:rsidRDefault="001B03B5" w:rsidP="00301299">
      <w:pPr>
        <w:spacing w:after="0" w:line="240" w:lineRule="auto"/>
      </w:pPr>
      <w:r>
        <w:separator/>
      </w:r>
    </w:p>
  </w:footnote>
  <w:footnote w:type="continuationSeparator" w:id="0">
    <w:p w14:paraId="454ECAFE" w14:textId="77777777" w:rsidR="001B03B5" w:rsidRDefault="001B03B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22EE" w14:textId="77777777" w:rsidR="00301299" w:rsidRPr="00524CE5" w:rsidRDefault="00090E50" w:rsidP="00090E50">
    <w:pPr>
      <w:pStyle w:val="Header"/>
      <w:ind w:left="-284"/>
      <w:jc w:val="center"/>
      <w:rPr>
        <w:sz w:val="6"/>
        <w:szCs w:val="6"/>
      </w:rPr>
    </w:pPr>
    <w:r>
      <w:rPr>
        <w:noProof/>
        <w:lang w:eastAsia="en-GB"/>
      </w:rPr>
      <w:drawing>
        <wp:inline distT="0" distB="0" distL="0" distR="0" wp14:anchorId="7C965CF2" wp14:editId="2F78A2B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FEF"/>
    <w:multiLevelType w:val="hybridMultilevel"/>
    <w:tmpl w:val="0E8ED84E"/>
    <w:lvl w:ilvl="0" w:tplc="08090001">
      <w:start w:val="1"/>
      <w:numFmt w:val="bullet"/>
      <w:lvlText w:val=""/>
      <w:lvlJc w:val="left"/>
      <w:pPr>
        <w:ind w:left="720" w:hanging="360"/>
      </w:pPr>
      <w:rPr>
        <w:rFonts w:ascii="Symbol" w:hAnsi="Symbol" w:hint="default"/>
      </w:rPr>
    </w:lvl>
    <w:lvl w:ilvl="1" w:tplc="26226C52">
      <w:numFmt w:val="bullet"/>
      <w:lvlText w:val="•"/>
      <w:lvlJc w:val="left"/>
      <w:pPr>
        <w:ind w:left="1440" w:hanging="360"/>
      </w:pPr>
      <w:rPr>
        <w:rFonts w:ascii="Calibri" w:eastAsia="ヒラギノ角ゴ Pro W3"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28EF3"/>
    <w:multiLevelType w:val="hybridMultilevel"/>
    <w:tmpl w:val="CC80E800"/>
    <w:lvl w:ilvl="0" w:tplc="D6D2D192">
      <w:start w:val="1"/>
      <w:numFmt w:val="bullet"/>
      <w:lvlText w:val=""/>
      <w:lvlJc w:val="left"/>
      <w:pPr>
        <w:ind w:left="720" w:hanging="360"/>
      </w:pPr>
      <w:rPr>
        <w:rFonts w:ascii="Symbol" w:hAnsi="Symbol" w:hint="default"/>
      </w:rPr>
    </w:lvl>
    <w:lvl w:ilvl="1" w:tplc="8EE8E6C6">
      <w:start w:val="1"/>
      <w:numFmt w:val="bullet"/>
      <w:lvlText w:val="o"/>
      <w:lvlJc w:val="left"/>
      <w:pPr>
        <w:ind w:left="1440" w:hanging="360"/>
      </w:pPr>
      <w:rPr>
        <w:rFonts w:ascii="Courier New" w:hAnsi="Courier New" w:hint="default"/>
      </w:rPr>
    </w:lvl>
    <w:lvl w:ilvl="2" w:tplc="BFDCD4FA">
      <w:start w:val="1"/>
      <w:numFmt w:val="bullet"/>
      <w:lvlText w:val=""/>
      <w:lvlJc w:val="left"/>
      <w:pPr>
        <w:ind w:left="2160" w:hanging="360"/>
      </w:pPr>
      <w:rPr>
        <w:rFonts w:ascii="Wingdings" w:hAnsi="Wingdings" w:hint="default"/>
      </w:rPr>
    </w:lvl>
    <w:lvl w:ilvl="3" w:tplc="06683214">
      <w:start w:val="1"/>
      <w:numFmt w:val="bullet"/>
      <w:lvlText w:val=""/>
      <w:lvlJc w:val="left"/>
      <w:pPr>
        <w:ind w:left="2880" w:hanging="360"/>
      </w:pPr>
      <w:rPr>
        <w:rFonts w:ascii="Symbol" w:hAnsi="Symbol" w:hint="default"/>
      </w:rPr>
    </w:lvl>
    <w:lvl w:ilvl="4" w:tplc="A3187946">
      <w:start w:val="1"/>
      <w:numFmt w:val="bullet"/>
      <w:lvlText w:val="o"/>
      <w:lvlJc w:val="left"/>
      <w:pPr>
        <w:ind w:left="3600" w:hanging="360"/>
      </w:pPr>
      <w:rPr>
        <w:rFonts w:ascii="Courier New" w:hAnsi="Courier New" w:hint="default"/>
      </w:rPr>
    </w:lvl>
    <w:lvl w:ilvl="5" w:tplc="D4CC512C">
      <w:start w:val="1"/>
      <w:numFmt w:val="bullet"/>
      <w:lvlText w:val=""/>
      <w:lvlJc w:val="left"/>
      <w:pPr>
        <w:ind w:left="4320" w:hanging="360"/>
      </w:pPr>
      <w:rPr>
        <w:rFonts w:ascii="Wingdings" w:hAnsi="Wingdings" w:hint="default"/>
      </w:rPr>
    </w:lvl>
    <w:lvl w:ilvl="6" w:tplc="91F29F6C">
      <w:start w:val="1"/>
      <w:numFmt w:val="bullet"/>
      <w:lvlText w:val=""/>
      <w:lvlJc w:val="left"/>
      <w:pPr>
        <w:ind w:left="5040" w:hanging="360"/>
      </w:pPr>
      <w:rPr>
        <w:rFonts w:ascii="Symbol" w:hAnsi="Symbol" w:hint="default"/>
      </w:rPr>
    </w:lvl>
    <w:lvl w:ilvl="7" w:tplc="77FC8D5A">
      <w:start w:val="1"/>
      <w:numFmt w:val="bullet"/>
      <w:lvlText w:val="o"/>
      <w:lvlJc w:val="left"/>
      <w:pPr>
        <w:ind w:left="5760" w:hanging="360"/>
      </w:pPr>
      <w:rPr>
        <w:rFonts w:ascii="Courier New" w:hAnsi="Courier New" w:hint="default"/>
      </w:rPr>
    </w:lvl>
    <w:lvl w:ilvl="8" w:tplc="1974E788">
      <w:start w:val="1"/>
      <w:numFmt w:val="bullet"/>
      <w:lvlText w:val=""/>
      <w:lvlJc w:val="left"/>
      <w:pPr>
        <w:ind w:left="6480" w:hanging="360"/>
      </w:pPr>
      <w:rPr>
        <w:rFonts w:ascii="Wingdings" w:hAnsi="Wingdings" w:hint="default"/>
      </w:rPr>
    </w:lvl>
  </w:abstractNum>
  <w:abstractNum w:abstractNumId="9"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33EB2"/>
    <w:multiLevelType w:val="hybridMultilevel"/>
    <w:tmpl w:val="578E4646"/>
    <w:lvl w:ilvl="0" w:tplc="783E76F2">
      <w:start w:val="1"/>
      <w:numFmt w:val="bullet"/>
      <w:lvlText w:val=""/>
      <w:lvlJc w:val="left"/>
      <w:pPr>
        <w:ind w:left="720" w:hanging="360"/>
      </w:pPr>
      <w:rPr>
        <w:rFonts w:ascii="Symbol" w:hAnsi="Symbol" w:hint="default"/>
      </w:rPr>
    </w:lvl>
    <w:lvl w:ilvl="1" w:tplc="A81A8CA0">
      <w:start w:val="1"/>
      <w:numFmt w:val="bullet"/>
      <w:lvlText w:val="o"/>
      <w:lvlJc w:val="left"/>
      <w:pPr>
        <w:ind w:left="1440" w:hanging="360"/>
      </w:pPr>
      <w:rPr>
        <w:rFonts w:ascii="Courier New" w:hAnsi="Courier New" w:hint="default"/>
      </w:rPr>
    </w:lvl>
    <w:lvl w:ilvl="2" w:tplc="67FA710C">
      <w:start w:val="1"/>
      <w:numFmt w:val="bullet"/>
      <w:lvlText w:val=""/>
      <w:lvlJc w:val="left"/>
      <w:pPr>
        <w:ind w:left="2160" w:hanging="360"/>
      </w:pPr>
      <w:rPr>
        <w:rFonts w:ascii="Wingdings" w:hAnsi="Wingdings" w:hint="default"/>
      </w:rPr>
    </w:lvl>
    <w:lvl w:ilvl="3" w:tplc="7A64D530">
      <w:start w:val="1"/>
      <w:numFmt w:val="bullet"/>
      <w:lvlText w:val=""/>
      <w:lvlJc w:val="left"/>
      <w:pPr>
        <w:ind w:left="2880" w:hanging="360"/>
      </w:pPr>
      <w:rPr>
        <w:rFonts w:ascii="Symbol" w:hAnsi="Symbol" w:hint="default"/>
      </w:rPr>
    </w:lvl>
    <w:lvl w:ilvl="4" w:tplc="4CBC39E2">
      <w:start w:val="1"/>
      <w:numFmt w:val="bullet"/>
      <w:lvlText w:val="o"/>
      <w:lvlJc w:val="left"/>
      <w:pPr>
        <w:ind w:left="3600" w:hanging="360"/>
      </w:pPr>
      <w:rPr>
        <w:rFonts w:ascii="Courier New" w:hAnsi="Courier New" w:hint="default"/>
      </w:rPr>
    </w:lvl>
    <w:lvl w:ilvl="5" w:tplc="1C4853D0">
      <w:start w:val="1"/>
      <w:numFmt w:val="bullet"/>
      <w:lvlText w:val=""/>
      <w:lvlJc w:val="left"/>
      <w:pPr>
        <w:ind w:left="4320" w:hanging="360"/>
      </w:pPr>
      <w:rPr>
        <w:rFonts w:ascii="Wingdings" w:hAnsi="Wingdings" w:hint="default"/>
      </w:rPr>
    </w:lvl>
    <w:lvl w:ilvl="6" w:tplc="B7C0CA6A">
      <w:start w:val="1"/>
      <w:numFmt w:val="bullet"/>
      <w:lvlText w:val=""/>
      <w:lvlJc w:val="left"/>
      <w:pPr>
        <w:ind w:left="5040" w:hanging="360"/>
      </w:pPr>
      <w:rPr>
        <w:rFonts w:ascii="Symbol" w:hAnsi="Symbol" w:hint="default"/>
      </w:rPr>
    </w:lvl>
    <w:lvl w:ilvl="7" w:tplc="C9F2F864">
      <w:start w:val="1"/>
      <w:numFmt w:val="bullet"/>
      <w:lvlText w:val="o"/>
      <w:lvlJc w:val="left"/>
      <w:pPr>
        <w:ind w:left="5760" w:hanging="360"/>
      </w:pPr>
      <w:rPr>
        <w:rFonts w:ascii="Courier New" w:hAnsi="Courier New" w:hint="default"/>
      </w:rPr>
    </w:lvl>
    <w:lvl w:ilvl="8" w:tplc="990E59A0">
      <w:start w:val="1"/>
      <w:numFmt w:val="bullet"/>
      <w:lvlText w:val=""/>
      <w:lvlJc w:val="left"/>
      <w:pPr>
        <w:ind w:left="6480" w:hanging="360"/>
      </w:pPr>
      <w:rPr>
        <w:rFonts w:ascii="Wingdings" w:hAnsi="Wingdings" w:hint="default"/>
      </w:rPr>
    </w:lvl>
  </w:abstractNum>
  <w:abstractNum w:abstractNumId="12" w15:restartNumberingAfterBreak="0">
    <w:nsid w:val="2AC93ACA"/>
    <w:multiLevelType w:val="hybridMultilevel"/>
    <w:tmpl w:val="C03A2736"/>
    <w:lvl w:ilvl="0" w:tplc="C888BAA4">
      <w:start w:val="1"/>
      <w:numFmt w:val="bullet"/>
      <w:lvlText w:val=""/>
      <w:lvlJc w:val="left"/>
      <w:pPr>
        <w:ind w:left="720" w:hanging="360"/>
      </w:pPr>
      <w:rPr>
        <w:rFonts w:ascii="Symbol" w:hAnsi="Symbol" w:hint="default"/>
      </w:rPr>
    </w:lvl>
    <w:lvl w:ilvl="1" w:tplc="C14E4002">
      <w:start w:val="1"/>
      <w:numFmt w:val="bullet"/>
      <w:lvlText w:val="o"/>
      <w:lvlJc w:val="left"/>
      <w:pPr>
        <w:ind w:left="1440" w:hanging="360"/>
      </w:pPr>
      <w:rPr>
        <w:rFonts w:ascii="Courier New" w:hAnsi="Courier New" w:hint="default"/>
      </w:rPr>
    </w:lvl>
    <w:lvl w:ilvl="2" w:tplc="E96C8EE4">
      <w:start w:val="1"/>
      <w:numFmt w:val="bullet"/>
      <w:lvlText w:val=""/>
      <w:lvlJc w:val="left"/>
      <w:pPr>
        <w:ind w:left="2160" w:hanging="360"/>
      </w:pPr>
      <w:rPr>
        <w:rFonts w:ascii="Wingdings" w:hAnsi="Wingdings" w:hint="default"/>
      </w:rPr>
    </w:lvl>
    <w:lvl w:ilvl="3" w:tplc="40E4BCA8">
      <w:start w:val="1"/>
      <w:numFmt w:val="bullet"/>
      <w:lvlText w:val=""/>
      <w:lvlJc w:val="left"/>
      <w:pPr>
        <w:ind w:left="2880" w:hanging="360"/>
      </w:pPr>
      <w:rPr>
        <w:rFonts w:ascii="Symbol" w:hAnsi="Symbol" w:hint="default"/>
      </w:rPr>
    </w:lvl>
    <w:lvl w:ilvl="4" w:tplc="218C5C80">
      <w:start w:val="1"/>
      <w:numFmt w:val="bullet"/>
      <w:lvlText w:val="o"/>
      <w:lvlJc w:val="left"/>
      <w:pPr>
        <w:ind w:left="3600" w:hanging="360"/>
      </w:pPr>
      <w:rPr>
        <w:rFonts w:ascii="Courier New" w:hAnsi="Courier New" w:hint="default"/>
      </w:rPr>
    </w:lvl>
    <w:lvl w:ilvl="5" w:tplc="FFBC85C6">
      <w:start w:val="1"/>
      <w:numFmt w:val="bullet"/>
      <w:lvlText w:val=""/>
      <w:lvlJc w:val="left"/>
      <w:pPr>
        <w:ind w:left="4320" w:hanging="360"/>
      </w:pPr>
      <w:rPr>
        <w:rFonts w:ascii="Wingdings" w:hAnsi="Wingdings" w:hint="default"/>
      </w:rPr>
    </w:lvl>
    <w:lvl w:ilvl="6" w:tplc="70087D96">
      <w:start w:val="1"/>
      <w:numFmt w:val="bullet"/>
      <w:lvlText w:val=""/>
      <w:lvlJc w:val="left"/>
      <w:pPr>
        <w:ind w:left="5040" w:hanging="360"/>
      </w:pPr>
      <w:rPr>
        <w:rFonts w:ascii="Symbol" w:hAnsi="Symbol" w:hint="default"/>
      </w:rPr>
    </w:lvl>
    <w:lvl w:ilvl="7" w:tplc="7BB2E3A2">
      <w:start w:val="1"/>
      <w:numFmt w:val="bullet"/>
      <w:lvlText w:val="o"/>
      <w:lvlJc w:val="left"/>
      <w:pPr>
        <w:ind w:left="5760" w:hanging="360"/>
      </w:pPr>
      <w:rPr>
        <w:rFonts w:ascii="Courier New" w:hAnsi="Courier New" w:hint="default"/>
      </w:rPr>
    </w:lvl>
    <w:lvl w:ilvl="8" w:tplc="76366D22">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0B9D8"/>
    <w:multiLevelType w:val="hybridMultilevel"/>
    <w:tmpl w:val="F3387232"/>
    <w:lvl w:ilvl="0" w:tplc="7356203E">
      <w:start w:val="1"/>
      <w:numFmt w:val="bullet"/>
      <w:lvlText w:val=""/>
      <w:lvlJc w:val="left"/>
      <w:pPr>
        <w:ind w:left="720" w:hanging="360"/>
      </w:pPr>
      <w:rPr>
        <w:rFonts w:ascii="Symbol" w:hAnsi="Symbol" w:hint="default"/>
      </w:rPr>
    </w:lvl>
    <w:lvl w:ilvl="1" w:tplc="38986B06">
      <w:start w:val="1"/>
      <w:numFmt w:val="bullet"/>
      <w:lvlText w:val="o"/>
      <w:lvlJc w:val="left"/>
      <w:pPr>
        <w:ind w:left="1440" w:hanging="360"/>
      </w:pPr>
      <w:rPr>
        <w:rFonts w:ascii="Courier New" w:hAnsi="Courier New" w:hint="default"/>
      </w:rPr>
    </w:lvl>
    <w:lvl w:ilvl="2" w:tplc="499A14EE">
      <w:start w:val="1"/>
      <w:numFmt w:val="bullet"/>
      <w:lvlText w:val=""/>
      <w:lvlJc w:val="left"/>
      <w:pPr>
        <w:ind w:left="2160" w:hanging="360"/>
      </w:pPr>
      <w:rPr>
        <w:rFonts w:ascii="Wingdings" w:hAnsi="Wingdings" w:hint="default"/>
      </w:rPr>
    </w:lvl>
    <w:lvl w:ilvl="3" w:tplc="6C80CDF8">
      <w:start w:val="1"/>
      <w:numFmt w:val="bullet"/>
      <w:lvlText w:val=""/>
      <w:lvlJc w:val="left"/>
      <w:pPr>
        <w:ind w:left="2880" w:hanging="360"/>
      </w:pPr>
      <w:rPr>
        <w:rFonts w:ascii="Symbol" w:hAnsi="Symbol" w:hint="default"/>
      </w:rPr>
    </w:lvl>
    <w:lvl w:ilvl="4" w:tplc="42DC6206">
      <w:start w:val="1"/>
      <w:numFmt w:val="bullet"/>
      <w:lvlText w:val="o"/>
      <w:lvlJc w:val="left"/>
      <w:pPr>
        <w:ind w:left="3600" w:hanging="360"/>
      </w:pPr>
      <w:rPr>
        <w:rFonts w:ascii="Courier New" w:hAnsi="Courier New" w:hint="default"/>
      </w:rPr>
    </w:lvl>
    <w:lvl w:ilvl="5" w:tplc="ED9E7F34">
      <w:start w:val="1"/>
      <w:numFmt w:val="bullet"/>
      <w:lvlText w:val=""/>
      <w:lvlJc w:val="left"/>
      <w:pPr>
        <w:ind w:left="4320" w:hanging="360"/>
      </w:pPr>
      <w:rPr>
        <w:rFonts w:ascii="Wingdings" w:hAnsi="Wingdings" w:hint="default"/>
      </w:rPr>
    </w:lvl>
    <w:lvl w:ilvl="6" w:tplc="5986BD14">
      <w:start w:val="1"/>
      <w:numFmt w:val="bullet"/>
      <w:lvlText w:val=""/>
      <w:lvlJc w:val="left"/>
      <w:pPr>
        <w:ind w:left="5040" w:hanging="360"/>
      </w:pPr>
      <w:rPr>
        <w:rFonts w:ascii="Symbol" w:hAnsi="Symbol" w:hint="default"/>
      </w:rPr>
    </w:lvl>
    <w:lvl w:ilvl="7" w:tplc="4C5CFDCA">
      <w:start w:val="1"/>
      <w:numFmt w:val="bullet"/>
      <w:lvlText w:val="o"/>
      <w:lvlJc w:val="left"/>
      <w:pPr>
        <w:ind w:left="5760" w:hanging="360"/>
      </w:pPr>
      <w:rPr>
        <w:rFonts w:ascii="Courier New" w:hAnsi="Courier New" w:hint="default"/>
      </w:rPr>
    </w:lvl>
    <w:lvl w:ilvl="8" w:tplc="F37EBB0E">
      <w:start w:val="1"/>
      <w:numFmt w:val="bullet"/>
      <w:lvlText w:val=""/>
      <w:lvlJc w:val="left"/>
      <w:pPr>
        <w:ind w:left="6480" w:hanging="360"/>
      </w:pPr>
      <w:rPr>
        <w:rFonts w:ascii="Wingdings" w:hAnsi="Wingdings" w:hint="default"/>
      </w:rPr>
    </w:lvl>
  </w:abstractNum>
  <w:abstractNum w:abstractNumId="19"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8F987"/>
    <w:multiLevelType w:val="hybridMultilevel"/>
    <w:tmpl w:val="17265878"/>
    <w:lvl w:ilvl="0" w:tplc="7A581BEA">
      <w:start w:val="1"/>
      <w:numFmt w:val="bullet"/>
      <w:lvlText w:val=""/>
      <w:lvlJc w:val="left"/>
      <w:pPr>
        <w:ind w:left="720" w:hanging="360"/>
      </w:pPr>
      <w:rPr>
        <w:rFonts w:ascii="Symbol" w:hAnsi="Symbol" w:hint="default"/>
      </w:rPr>
    </w:lvl>
    <w:lvl w:ilvl="1" w:tplc="52E0E028">
      <w:start w:val="1"/>
      <w:numFmt w:val="bullet"/>
      <w:lvlText w:val="o"/>
      <w:lvlJc w:val="left"/>
      <w:pPr>
        <w:ind w:left="1440" w:hanging="360"/>
      </w:pPr>
      <w:rPr>
        <w:rFonts w:ascii="Courier New" w:hAnsi="Courier New" w:hint="default"/>
      </w:rPr>
    </w:lvl>
    <w:lvl w:ilvl="2" w:tplc="153AD2AC">
      <w:start w:val="1"/>
      <w:numFmt w:val="bullet"/>
      <w:lvlText w:val=""/>
      <w:lvlJc w:val="left"/>
      <w:pPr>
        <w:ind w:left="2160" w:hanging="360"/>
      </w:pPr>
      <w:rPr>
        <w:rFonts w:ascii="Wingdings" w:hAnsi="Wingdings" w:hint="default"/>
      </w:rPr>
    </w:lvl>
    <w:lvl w:ilvl="3" w:tplc="B434DC52">
      <w:start w:val="1"/>
      <w:numFmt w:val="bullet"/>
      <w:lvlText w:val=""/>
      <w:lvlJc w:val="left"/>
      <w:pPr>
        <w:ind w:left="2880" w:hanging="360"/>
      </w:pPr>
      <w:rPr>
        <w:rFonts w:ascii="Symbol" w:hAnsi="Symbol" w:hint="default"/>
      </w:rPr>
    </w:lvl>
    <w:lvl w:ilvl="4" w:tplc="E7A412C6">
      <w:start w:val="1"/>
      <w:numFmt w:val="bullet"/>
      <w:lvlText w:val="o"/>
      <w:lvlJc w:val="left"/>
      <w:pPr>
        <w:ind w:left="3600" w:hanging="360"/>
      </w:pPr>
      <w:rPr>
        <w:rFonts w:ascii="Courier New" w:hAnsi="Courier New" w:hint="default"/>
      </w:rPr>
    </w:lvl>
    <w:lvl w:ilvl="5" w:tplc="9A7857EE">
      <w:start w:val="1"/>
      <w:numFmt w:val="bullet"/>
      <w:lvlText w:val=""/>
      <w:lvlJc w:val="left"/>
      <w:pPr>
        <w:ind w:left="4320" w:hanging="360"/>
      </w:pPr>
      <w:rPr>
        <w:rFonts w:ascii="Wingdings" w:hAnsi="Wingdings" w:hint="default"/>
      </w:rPr>
    </w:lvl>
    <w:lvl w:ilvl="6" w:tplc="AB3E1F04">
      <w:start w:val="1"/>
      <w:numFmt w:val="bullet"/>
      <w:lvlText w:val=""/>
      <w:lvlJc w:val="left"/>
      <w:pPr>
        <w:ind w:left="5040" w:hanging="360"/>
      </w:pPr>
      <w:rPr>
        <w:rFonts w:ascii="Symbol" w:hAnsi="Symbol" w:hint="default"/>
      </w:rPr>
    </w:lvl>
    <w:lvl w:ilvl="7" w:tplc="258E39EE">
      <w:start w:val="1"/>
      <w:numFmt w:val="bullet"/>
      <w:lvlText w:val="o"/>
      <w:lvlJc w:val="left"/>
      <w:pPr>
        <w:ind w:left="5760" w:hanging="360"/>
      </w:pPr>
      <w:rPr>
        <w:rFonts w:ascii="Courier New" w:hAnsi="Courier New" w:hint="default"/>
      </w:rPr>
    </w:lvl>
    <w:lvl w:ilvl="8" w:tplc="AC8ADF94">
      <w:start w:val="1"/>
      <w:numFmt w:val="bullet"/>
      <w:lvlText w:val=""/>
      <w:lvlJc w:val="left"/>
      <w:pPr>
        <w:ind w:left="6480" w:hanging="360"/>
      </w:pPr>
      <w:rPr>
        <w:rFonts w:ascii="Wingdings" w:hAnsi="Wingdings" w:hint="default"/>
      </w:rPr>
    </w:lvl>
  </w:abstractNum>
  <w:abstractNum w:abstractNumId="27" w15:restartNumberingAfterBreak="0">
    <w:nsid w:val="54239A6A"/>
    <w:multiLevelType w:val="hybridMultilevel"/>
    <w:tmpl w:val="C56EB2AE"/>
    <w:lvl w:ilvl="0" w:tplc="56D82EEA">
      <w:start w:val="1"/>
      <w:numFmt w:val="bullet"/>
      <w:lvlText w:val="·"/>
      <w:lvlJc w:val="left"/>
      <w:pPr>
        <w:ind w:left="720" w:hanging="360"/>
      </w:pPr>
      <w:rPr>
        <w:rFonts w:ascii="Symbol" w:hAnsi="Symbol" w:hint="default"/>
      </w:rPr>
    </w:lvl>
    <w:lvl w:ilvl="1" w:tplc="2B8A90F2">
      <w:start w:val="1"/>
      <w:numFmt w:val="bullet"/>
      <w:lvlText w:val="o"/>
      <w:lvlJc w:val="left"/>
      <w:pPr>
        <w:ind w:left="1440" w:hanging="360"/>
      </w:pPr>
      <w:rPr>
        <w:rFonts w:ascii="Courier New" w:hAnsi="Courier New" w:hint="default"/>
      </w:rPr>
    </w:lvl>
    <w:lvl w:ilvl="2" w:tplc="00CE58B8">
      <w:start w:val="1"/>
      <w:numFmt w:val="bullet"/>
      <w:lvlText w:val=""/>
      <w:lvlJc w:val="left"/>
      <w:pPr>
        <w:ind w:left="2160" w:hanging="360"/>
      </w:pPr>
      <w:rPr>
        <w:rFonts w:ascii="Wingdings" w:hAnsi="Wingdings" w:hint="default"/>
      </w:rPr>
    </w:lvl>
    <w:lvl w:ilvl="3" w:tplc="E2267566">
      <w:start w:val="1"/>
      <w:numFmt w:val="bullet"/>
      <w:lvlText w:val=""/>
      <w:lvlJc w:val="left"/>
      <w:pPr>
        <w:ind w:left="2880" w:hanging="360"/>
      </w:pPr>
      <w:rPr>
        <w:rFonts w:ascii="Symbol" w:hAnsi="Symbol" w:hint="default"/>
      </w:rPr>
    </w:lvl>
    <w:lvl w:ilvl="4" w:tplc="53D8DF66">
      <w:start w:val="1"/>
      <w:numFmt w:val="bullet"/>
      <w:lvlText w:val="o"/>
      <w:lvlJc w:val="left"/>
      <w:pPr>
        <w:ind w:left="3600" w:hanging="360"/>
      </w:pPr>
      <w:rPr>
        <w:rFonts w:ascii="Courier New" w:hAnsi="Courier New" w:hint="default"/>
      </w:rPr>
    </w:lvl>
    <w:lvl w:ilvl="5" w:tplc="CAA6D3E2">
      <w:start w:val="1"/>
      <w:numFmt w:val="bullet"/>
      <w:lvlText w:val=""/>
      <w:lvlJc w:val="left"/>
      <w:pPr>
        <w:ind w:left="4320" w:hanging="360"/>
      </w:pPr>
      <w:rPr>
        <w:rFonts w:ascii="Wingdings" w:hAnsi="Wingdings" w:hint="default"/>
      </w:rPr>
    </w:lvl>
    <w:lvl w:ilvl="6" w:tplc="44E21B8E">
      <w:start w:val="1"/>
      <w:numFmt w:val="bullet"/>
      <w:lvlText w:val=""/>
      <w:lvlJc w:val="left"/>
      <w:pPr>
        <w:ind w:left="5040" w:hanging="360"/>
      </w:pPr>
      <w:rPr>
        <w:rFonts w:ascii="Symbol" w:hAnsi="Symbol" w:hint="default"/>
      </w:rPr>
    </w:lvl>
    <w:lvl w:ilvl="7" w:tplc="6B2AC2CC">
      <w:start w:val="1"/>
      <w:numFmt w:val="bullet"/>
      <w:lvlText w:val="o"/>
      <w:lvlJc w:val="left"/>
      <w:pPr>
        <w:ind w:left="5760" w:hanging="360"/>
      </w:pPr>
      <w:rPr>
        <w:rFonts w:ascii="Courier New" w:hAnsi="Courier New" w:hint="default"/>
      </w:rPr>
    </w:lvl>
    <w:lvl w:ilvl="8" w:tplc="88745F80">
      <w:start w:val="1"/>
      <w:numFmt w:val="bullet"/>
      <w:lvlText w:val=""/>
      <w:lvlJc w:val="left"/>
      <w:pPr>
        <w:ind w:left="6480" w:hanging="360"/>
      </w:pPr>
      <w:rPr>
        <w:rFonts w:ascii="Wingdings" w:hAnsi="Wingdings" w:hint="default"/>
      </w:rPr>
    </w:lvl>
  </w:abstractNum>
  <w:abstractNum w:abstractNumId="2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51B96"/>
    <w:multiLevelType w:val="hybridMultilevel"/>
    <w:tmpl w:val="F460CC38"/>
    <w:lvl w:ilvl="0" w:tplc="26226C52">
      <w:numFmt w:val="bullet"/>
      <w:lvlText w:val="•"/>
      <w:lvlJc w:val="left"/>
      <w:pPr>
        <w:ind w:left="720" w:hanging="360"/>
      </w:pPr>
      <w:rPr>
        <w:rFonts w:ascii="Calibri" w:eastAsia="ヒラギノ角ゴ Pro W3"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9355B"/>
    <w:multiLevelType w:val="hybridMultilevel"/>
    <w:tmpl w:val="8E503F66"/>
    <w:lvl w:ilvl="0" w:tplc="81A29D92">
      <w:start w:val="1"/>
      <w:numFmt w:val="bullet"/>
      <w:lvlText w:val=""/>
      <w:lvlJc w:val="left"/>
      <w:pPr>
        <w:tabs>
          <w:tab w:val="num" w:pos="720"/>
        </w:tabs>
        <w:ind w:left="720" w:hanging="360"/>
      </w:pPr>
      <w:rPr>
        <w:rFonts w:ascii="Symbol" w:hAnsi="Symbol" w:hint="default"/>
        <w:sz w:val="20"/>
      </w:rPr>
    </w:lvl>
    <w:lvl w:ilvl="1" w:tplc="6FDA5738" w:tentative="1">
      <w:start w:val="1"/>
      <w:numFmt w:val="bullet"/>
      <w:lvlText w:val=""/>
      <w:lvlJc w:val="left"/>
      <w:pPr>
        <w:tabs>
          <w:tab w:val="num" w:pos="1440"/>
        </w:tabs>
        <w:ind w:left="1440" w:hanging="360"/>
      </w:pPr>
      <w:rPr>
        <w:rFonts w:ascii="Symbol" w:hAnsi="Symbol" w:hint="default"/>
        <w:sz w:val="20"/>
      </w:rPr>
    </w:lvl>
    <w:lvl w:ilvl="2" w:tplc="6EC03E8A" w:tentative="1">
      <w:start w:val="1"/>
      <w:numFmt w:val="bullet"/>
      <w:lvlText w:val=""/>
      <w:lvlJc w:val="left"/>
      <w:pPr>
        <w:tabs>
          <w:tab w:val="num" w:pos="2160"/>
        </w:tabs>
        <w:ind w:left="2160" w:hanging="360"/>
      </w:pPr>
      <w:rPr>
        <w:rFonts w:ascii="Symbol" w:hAnsi="Symbol" w:hint="default"/>
        <w:sz w:val="20"/>
      </w:rPr>
    </w:lvl>
    <w:lvl w:ilvl="3" w:tplc="A0DC7F0A" w:tentative="1">
      <w:start w:val="1"/>
      <w:numFmt w:val="bullet"/>
      <w:lvlText w:val=""/>
      <w:lvlJc w:val="left"/>
      <w:pPr>
        <w:tabs>
          <w:tab w:val="num" w:pos="2880"/>
        </w:tabs>
        <w:ind w:left="2880" w:hanging="360"/>
      </w:pPr>
      <w:rPr>
        <w:rFonts w:ascii="Symbol" w:hAnsi="Symbol" w:hint="default"/>
        <w:sz w:val="20"/>
      </w:rPr>
    </w:lvl>
    <w:lvl w:ilvl="4" w:tplc="2D321C16" w:tentative="1">
      <w:start w:val="1"/>
      <w:numFmt w:val="bullet"/>
      <w:lvlText w:val=""/>
      <w:lvlJc w:val="left"/>
      <w:pPr>
        <w:tabs>
          <w:tab w:val="num" w:pos="3600"/>
        </w:tabs>
        <w:ind w:left="3600" w:hanging="360"/>
      </w:pPr>
      <w:rPr>
        <w:rFonts w:ascii="Symbol" w:hAnsi="Symbol" w:hint="default"/>
        <w:sz w:val="20"/>
      </w:rPr>
    </w:lvl>
    <w:lvl w:ilvl="5" w:tplc="FE2EE4FE" w:tentative="1">
      <w:start w:val="1"/>
      <w:numFmt w:val="bullet"/>
      <w:lvlText w:val=""/>
      <w:lvlJc w:val="left"/>
      <w:pPr>
        <w:tabs>
          <w:tab w:val="num" w:pos="4320"/>
        </w:tabs>
        <w:ind w:left="4320" w:hanging="360"/>
      </w:pPr>
      <w:rPr>
        <w:rFonts w:ascii="Symbol" w:hAnsi="Symbol" w:hint="default"/>
        <w:sz w:val="20"/>
      </w:rPr>
    </w:lvl>
    <w:lvl w:ilvl="6" w:tplc="9DA8D90C" w:tentative="1">
      <w:start w:val="1"/>
      <w:numFmt w:val="bullet"/>
      <w:lvlText w:val=""/>
      <w:lvlJc w:val="left"/>
      <w:pPr>
        <w:tabs>
          <w:tab w:val="num" w:pos="5040"/>
        </w:tabs>
        <w:ind w:left="5040" w:hanging="360"/>
      </w:pPr>
      <w:rPr>
        <w:rFonts w:ascii="Symbol" w:hAnsi="Symbol" w:hint="default"/>
        <w:sz w:val="20"/>
      </w:rPr>
    </w:lvl>
    <w:lvl w:ilvl="7" w:tplc="4D6EC68C" w:tentative="1">
      <w:start w:val="1"/>
      <w:numFmt w:val="bullet"/>
      <w:lvlText w:val=""/>
      <w:lvlJc w:val="left"/>
      <w:pPr>
        <w:tabs>
          <w:tab w:val="num" w:pos="5760"/>
        </w:tabs>
        <w:ind w:left="5760" w:hanging="360"/>
      </w:pPr>
      <w:rPr>
        <w:rFonts w:ascii="Symbol" w:hAnsi="Symbol" w:hint="default"/>
        <w:sz w:val="20"/>
      </w:rPr>
    </w:lvl>
    <w:lvl w:ilvl="8" w:tplc="990009B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4"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4"/>
  </w:num>
  <w:num w:numId="2">
    <w:abstractNumId w:val="37"/>
  </w:num>
  <w:num w:numId="3">
    <w:abstractNumId w:val="10"/>
  </w:num>
  <w:num w:numId="4">
    <w:abstractNumId w:val="13"/>
  </w:num>
  <w:num w:numId="5">
    <w:abstractNumId w:val="41"/>
  </w:num>
  <w:num w:numId="6">
    <w:abstractNumId w:val="5"/>
  </w:num>
  <w:num w:numId="7">
    <w:abstractNumId w:val="16"/>
  </w:num>
  <w:num w:numId="8">
    <w:abstractNumId w:val="22"/>
  </w:num>
  <w:num w:numId="9">
    <w:abstractNumId w:val="21"/>
  </w:num>
  <w:num w:numId="10">
    <w:abstractNumId w:val="40"/>
  </w:num>
  <w:num w:numId="11">
    <w:abstractNumId w:val="14"/>
  </w:num>
  <w:num w:numId="12">
    <w:abstractNumId w:val="1"/>
  </w:num>
  <w:num w:numId="13">
    <w:abstractNumId w:val="23"/>
  </w:num>
  <w:num w:numId="14">
    <w:abstractNumId w:val="7"/>
  </w:num>
  <w:num w:numId="15">
    <w:abstractNumId w:val="33"/>
  </w:num>
  <w:num w:numId="16">
    <w:abstractNumId w:val="9"/>
  </w:num>
  <w:num w:numId="17">
    <w:abstractNumId w:val="25"/>
  </w:num>
  <w:num w:numId="18">
    <w:abstractNumId w:val="4"/>
  </w:num>
  <w:num w:numId="19">
    <w:abstractNumId w:val="28"/>
  </w:num>
  <w:num w:numId="20">
    <w:abstractNumId w:val="15"/>
  </w:num>
  <w:num w:numId="21">
    <w:abstractNumId w:val="36"/>
  </w:num>
  <w:num w:numId="22">
    <w:abstractNumId w:val="0"/>
  </w:num>
  <w:num w:numId="23">
    <w:abstractNumId w:val="34"/>
  </w:num>
  <w:num w:numId="24">
    <w:abstractNumId w:val="20"/>
  </w:num>
  <w:num w:numId="25">
    <w:abstractNumId w:val="6"/>
  </w:num>
  <w:num w:numId="26">
    <w:abstractNumId w:val="39"/>
  </w:num>
  <w:num w:numId="27">
    <w:abstractNumId w:val="38"/>
  </w:num>
  <w:num w:numId="28">
    <w:abstractNumId w:val="6"/>
  </w:num>
  <w:num w:numId="29">
    <w:abstractNumId w:val="29"/>
  </w:num>
  <w:num w:numId="30">
    <w:abstractNumId w:val="30"/>
  </w:num>
  <w:num w:numId="31">
    <w:abstractNumId w:val="35"/>
  </w:num>
  <w:num w:numId="32">
    <w:abstractNumId w:val="17"/>
  </w:num>
  <w:num w:numId="33">
    <w:abstractNumId w:val="3"/>
  </w:num>
  <w:num w:numId="34">
    <w:abstractNumId w:val="19"/>
  </w:num>
  <w:num w:numId="35">
    <w:abstractNumId w:val="2"/>
  </w:num>
  <w:num w:numId="36">
    <w:abstractNumId w:val="31"/>
  </w:num>
  <w:num w:numId="37">
    <w:abstractNumId w:val="32"/>
  </w:num>
  <w:num w:numId="38">
    <w:abstractNumId w:val="12"/>
  </w:num>
  <w:num w:numId="39">
    <w:abstractNumId w:val="18"/>
  </w:num>
  <w:num w:numId="40">
    <w:abstractNumId w:val="27"/>
  </w:num>
  <w:num w:numId="41">
    <w:abstractNumId w:val="26"/>
  </w:num>
  <w:num w:numId="42">
    <w:abstractNumId w:val="1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85F91"/>
    <w:rsid w:val="00090E50"/>
    <w:rsid w:val="000E0008"/>
    <w:rsid w:val="001015D9"/>
    <w:rsid w:val="0010275A"/>
    <w:rsid w:val="00135EA7"/>
    <w:rsid w:val="00162E29"/>
    <w:rsid w:val="0018606E"/>
    <w:rsid w:val="00192A56"/>
    <w:rsid w:val="001B03B5"/>
    <w:rsid w:val="001B60B0"/>
    <w:rsid w:val="001D6905"/>
    <w:rsid w:val="002127F7"/>
    <w:rsid w:val="002138F9"/>
    <w:rsid w:val="00215588"/>
    <w:rsid w:val="00233643"/>
    <w:rsid w:val="00242F54"/>
    <w:rsid w:val="00246BFE"/>
    <w:rsid w:val="002B674E"/>
    <w:rsid w:val="002C17E6"/>
    <w:rsid w:val="002D3A1A"/>
    <w:rsid w:val="002E5760"/>
    <w:rsid w:val="00301299"/>
    <w:rsid w:val="0030386F"/>
    <w:rsid w:val="00322D25"/>
    <w:rsid w:val="00326A11"/>
    <w:rsid w:val="003278BD"/>
    <w:rsid w:val="00381522"/>
    <w:rsid w:val="003D181D"/>
    <w:rsid w:val="004060CC"/>
    <w:rsid w:val="004108F2"/>
    <w:rsid w:val="004166C6"/>
    <w:rsid w:val="004207CD"/>
    <w:rsid w:val="004240E8"/>
    <w:rsid w:val="004342C1"/>
    <w:rsid w:val="00493DCD"/>
    <w:rsid w:val="0049777F"/>
    <w:rsid w:val="004A6AEC"/>
    <w:rsid w:val="004C1BFE"/>
    <w:rsid w:val="004C2C68"/>
    <w:rsid w:val="004D5AF4"/>
    <w:rsid w:val="004F205A"/>
    <w:rsid w:val="00500B46"/>
    <w:rsid w:val="00502252"/>
    <w:rsid w:val="00524CE5"/>
    <w:rsid w:val="00525D9E"/>
    <w:rsid w:val="00536E32"/>
    <w:rsid w:val="005460BC"/>
    <w:rsid w:val="005603F7"/>
    <w:rsid w:val="00566497"/>
    <w:rsid w:val="00577C0C"/>
    <w:rsid w:val="005B782B"/>
    <w:rsid w:val="005C6E25"/>
    <w:rsid w:val="005D3A0F"/>
    <w:rsid w:val="005F6C3C"/>
    <w:rsid w:val="0060659A"/>
    <w:rsid w:val="006130C8"/>
    <w:rsid w:val="00635CF4"/>
    <w:rsid w:val="00637F10"/>
    <w:rsid w:val="00642431"/>
    <w:rsid w:val="00644525"/>
    <w:rsid w:val="0065458C"/>
    <w:rsid w:val="00667B26"/>
    <w:rsid w:val="00671E5B"/>
    <w:rsid w:val="006B4092"/>
    <w:rsid w:val="006D1E8A"/>
    <w:rsid w:val="006F5F0C"/>
    <w:rsid w:val="00710551"/>
    <w:rsid w:val="0072134B"/>
    <w:rsid w:val="00723FB2"/>
    <w:rsid w:val="007275B9"/>
    <w:rsid w:val="00732AFA"/>
    <w:rsid w:val="00732B0F"/>
    <w:rsid w:val="00741324"/>
    <w:rsid w:val="0077177A"/>
    <w:rsid w:val="007758EB"/>
    <w:rsid w:val="00784C04"/>
    <w:rsid w:val="007972D0"/>
    <w:rsid w:val="007B337B"/>
    <w:rsid w:val="007C6E39"/>
    <w:rsid w:val="007D1878"/>
    <w:rsid w:val="007D5BD4"/>
    <w:rsid w:val="007D6D39"/>
    <w:rsid w:val="00804BA6"/>
    <w:rsid w:val="00807FE8"/>
    <w:rsid w:val="008106C5"/>
    <w:rsid w:val="008134E3"/>
    <w:rsid w:val="00817990"/>
    <w:rsid w:val="00842C5C"/>
    <w:rsid w:val="00851F4C"/>
    <w:rsid w:val="008550DD"/>
    <w:rsid w:val="008843C0"/>
    <w:rsid w:val="008849F2"/>
    <w:rsid w:val="00887F07"/>
    <w:rsid w:val="0089271D"/>
    <w:rsid w:val="008B291E"/>
    <w:rsid w:val="008E3121"/>
    <w:rsid w:val="008F6C26"/>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2CAF"/>
    <w:rsid w:val="00AC6032"/>
    <w:rsid w:val="00AD3321"/>
    <w:rsid w:val="00AF033B"/>
    <w:rsid w:val="00AF3194"/>
    <w:rsid w:val="00B049F7"/>
    <w:rsid w:val="00B106D9"/>
    <w:rsid w:val="00B451E2"/>
    <w:rsid w:val="00B60D2C"/>
    <w:rsid w:val="00B60F7A"/>
    <w:rsid w:val="00B613C0"/>
    <w:rsid w:val="00B8434C"/>
    <w:rsid w:val="00BB2B79"/>
    <w:rsid w:val="00BB5F4E"/>
    <w:rsid w:val="00BD310D"/>
    <w:rsid w:val="00BD5FBB"/>
    <w:rsid w:val="00BE49A5"/>
    <w:rsid w:val="00BF143A"/>
    <w:rsid w:val="00C1206E"/>
    <w:rsid w:val="00C14A7B"/>
    <w:rsid w:val="00C16161"/>
    <w:rsid w:val="00C415A8"/>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12219"/>
    <w:rsid w:val="00E343E4"/>
    <w:rsid w:val="00E37032"/>
    <w:rsid w:val="00E442DA"/>
    <w:rsid w:val="00E523C2"/>
    <w:rsid w:val="00E66347"/>
    <w:rsid w:val="00E70F8E"/>
    <w:rsid w:val="00E7488F"/>
    <w:rsid w:val="00E775CB"/>
    <w:rsid w:val="00E80E01"/>
    <w:rsid w:val="00E84A40"/>
    <w:rsid w:val="00E94B68"/>
    <w:rsid w:val="00E95815"/>
    <w:rsid w:val="00EB35E8"/>
    <w:rsid w:val="00EC03B0"/>
    <w:rsid w:val="00EC53C6"/>
    <w:rsid w:val="00EC7B5B"/>
    <w:rsid w:val="00ED048C"/>
    <w:rsid w:val="00EF5F05"/>
    <w:rsid w:val="00F03CB2"/>
    <w:rsid w:val="00F17F55"/>
    <w:rsid w:val="00F21205"/>
    <w:rsid w:val="00F2293C"/>
    <w:rsid w:val="00F24AC0"/>
    <w:rsid w:val="00F3413B"/>
    <w:rsid w:val="00F37A7D"/>
    <w:rsid w:val="00F74532"/>
    <w:rsid w:val="00F7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2F00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Body">
    <w:name w:val="Body"/>
    <w:rsid w:val="001015D9"/>
    <w:pPr>
      <w:spacing w:after="0" w:line="240" w:lineRule="auto"/>
    </w:pPr>
    <w:rPr>
      <w:rFonts w:ascii="Helvetica" w:eastAsia="ヒラギノ角ゴ Pro W3" w:hAnsi="Helvetica" w:cs="Times New Roman"/>
      <w:color w:val="000000"/>
      <w:sz w:val="24"/>
      <w:szCs w:val="20"/>
      <w:lang w:val="en-US"/>
    </w:rPr>
  </w:style>
  <w:style w:type="paragraph" w:styleId="NormalWeb">
    <w:name w:val="Normal (Web)"/>
    <w:basedOn w:val="Normal"/>
    <w:uiPriority w:val="99"/>
    <w:unhideWhenUsed/>
    <w:rsid w:val="001D6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488F"/>
  </w:style>
  <w:style w:type="paragraph" w:customStyle="1" w:styleId="paragraph">
    <w:name w:val="paragraph"/>
    <w:basedOn w:val="Normal"/>
    <w:rsid w:val="00E748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158962761">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5</cp:revision>
  <cp:lastPrinted>2024-04-22T10:00:00Z</cp:lastPrinted>
  <dcterms:created xsi:type="dcterms:W3CDTF">2024-04-10T13:53:00Z</dcterms:created>
  <dcterms:modified xsi:type="dcterms:W3CDTF">2024-04-26T08:06:00Z</dcterms:modified>
</cp:coreProperties>
</file>