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0A1A7471" w14:textId="77777777" w:rsidTr="00F17FC0">
        <w:trPr>
          <w:trHeight w:val="422"/>
        </w:trPr>
        <w:tc>
          <w:tcPr>
            <w:tcW w:w="1560" w:type="dxa"/>
            <w:vAlign w:val="center"/>
          </w:tcPr>
          <w:p w14:paraId="674CBC07" w14:textId="77777777" w:rsidR="00322D25" w:rsidRDefault="00322D25" w:rsidP="00F17FC0">
            <w:pPr>
              <w:rPr>
                <w:b/>
              </w:rPr>
            </w:pPr>
            <w:r>
              <w:rPr>
                <w:b/>
              </w:rPr>
              <w:t>Job Title</w:t>
            </w:r>
          </w:p>
        </w:tc>
        <w:tc>
          <w:tcPr>
            <w:tcW w:w="8176" w:type="dxa"/>
            <w:vAlign w:val="center"/>
          </w:tcPr>
          <w:p w14:paraId="05D65228" w14:textId="12B54EB8" w:rsidR="00322D25" w:rsidRPr="00885EDA" w:rsidRDefault="00885EDA" w:rsidP="00F17FC0">
            <w:pPr>
              <w:rPr>
                <w:rFonts w:eastAsiaTheme="minorEastAsia"/>
                <w:lang w:eastAsia="en-GB"/>
              </w:rPr>
            </w:pPr>
            <w:r w:rsidRPr="00885EDA">
              <w:rPr>
                <w:rFonts w:eastAsiaTheme="minorEastAsia"/>
                <w:lang w:eastAsia="en-GB"/>
              </w:rPr>
              <w:t>Head of Educational Opportunity</w:t>
            </w:r>
          </w:p>
        </w:tc>
      </w:tr>
      <w:tr w:rsidR="00322D25" w14:paraId="3A1D9329" w14:textId="77777777" w:rsidTr="00F17FC0">
        <w:trPr>
          <w:trHeight w:val="400"/>
        </w:trPr>
        <w:tc>
          <w:tcPr>
            <w:tcW w:w="1560" w:type="dxa"/>
            <w:shd w:val="clear" w:color="auto" w:fill="auto"/>
            <w:vAlign w:val="center"/>
          </w:tcPr>
          <w:p w14:paraId="33F1D776" w14:textId="77777777" w:rsidR="00322D25" w:rsidRPr="00A21D15" w:rsidRDefault="00322D25" w:rsidP="00F17FC0">
            <w:pPr>
              <w:rPr>
                <w:b/>
              </w:rPr>
            </w:pPr>
            <w:r w:rsidRPr="00A21D15">
              <w:rPr>
                <w:b/>
              </w:rPr>
              <w:t>Reports to</w:t>
            </w:r>
          </w:p>
        </w:tc>
        <w:tc>
          <w:tcPr>
            <w:tcW w:w="8176" w:type="dxa"/>
            <w:shd w:val="clear" w:color="auto" w:fill="auto"/>
            <w:vAlign w:val="center"/>
          </w:tcPr>
          <w:p w14:paraId="5FE39D7C" w14:textId="77777777" w:rsidR="00322D25" w:rsidRPr="00885EDA" w:rsidRDefault="00885EDA" w:rsidP="008849F2">
            <w:pPr>
              <w:rPr>
                <w:rFonts w:eastAsiaTheme="minorEastAsia"/>
                <w:lang w:eastAsia="en-GB"/>
              </w:rPr>
            </w:pPr>
            <w:r w:rsidRPr="00885EDA">
              <w:rPr>
                <w:rFonts w:eastAsiaTheme="minorEastAsia"/>
                <w:lang w:eastAsia="en-GB"/>
              </w:rPr>
              <w:t>Deputy Head (Partnerships)</w:t>
            </w:r>
          </w:p>
        </w:tc>
      </w:tr>
    </w:tbl>
    <w:p w14:paraId="1BA36211" w14:textId="77777777" w:rsidR="00322D25" w:rsidRDefault="00322D25" w:rsidP="00322D25">
      <w:pPr>
        <w:spacing w:after="0" w:line="240" w:lineRule="auto"/>
        <w:rPr>
          <w:b/>
          <w:sz w:val="16"/>
          <w:szCs w:val="16"/>
        </w:rPr>
      </w:pPr>
    </w:p>
    <w:p w14:paraId="65F5D54E" w14:textId="77777777" w:rsidR="00CC0722" w:rsidRPr="00EE10B1" w:rsidRDefault="00CC0722" w:rsidP="00FD3944">
      <w:pPr>
        <w:jc w:val="both"/>
        <w:rPr>
          <w:b/>
        </w:rPr>
      </w:pPr>
      <w:r w:rsidRPr="00EE10B1">
        <w:rPr>
          <w:b/>
        </w:rPr>
        <w:t>Job Purpose</w:t>
      </w:r>
    </w:p>
    <w:p w14:paraId="0D7441E3" w14:textId="7174959F" w:rsidR="00EE10B1" w:rsidRPr="00EE10B1" w:rsidRDefault="00EE10B1" w:rsidP="00FD3944">
      <w:pPr>
        <w:shd w:val="clear" w:color="auto" w:fill="FFFFFF"/>
        <w:spacing w:after="0" w:line="240" w:lineRule="auto"/>
        <w:jc w:val="both"/>
        <w:rPr>
          <w:rFonts w:ascii="Segoe UI" w:eastAsia="Times New Roman" w:hAnsi="Segoe UI" w:cs="Segoe UI"/>
          <w:sz w:val="23"/>
          <w:szCs w:val="23"/>
          <w:lang w:eastAsia="en-GB"/>
        </w:rPr>
      </w:pPr>
      <w:r w:rsidRPr="00EE10B1">
        <w:rPr>
          <w:rFonts w:ascii="Calibri" w:eastAsia="Times New Roman" w:hAnsi="Calibri" w:cs="Segoe UI"/>
          <w:lang w:eastAsia="en-GB"/>
        </w:rPr>
        <w:t>Eton is collaborating with Star Academies to</w:t>
      </w:r>
      <w:r w:rsidR="00223720">
        <w:rPr>
          <w:rFonts w:ascii="Calibri" w:eastAsia="Times New Roman" w:hAnsi="Calibri" w:cs="Segoe UI"/>
          <w:lang w:eastAsia="en-GB"/>
        </w:rPr>
        <w:t xml:space="preserve"> create </w:t>
      </w:r>
      <w:r w:rsidR="002D4065">
        <w:rPr>
          <w:rFonts w:ascii="Calibri" w:eastAsia="Times New Roman" w:hAnsi="Calibri" w:cs="Segoe UI"/>
          <w:lang w:eastAsia="en-GB"/>
        </w:rPr>
        <w:t>numerous</w:t>
      </w:r>
      <w:r w:rsidR="00223720">
        <w:rPr>
          <w:rFonts w:ascii="Calibri" w:eastAsia="Times New Roman" w:hAnsi="Calibri" w:cs="Segoe UI"/>
          <w:lang w:eastAsia="en-GB"/>
        </w:rPr>
        <w:t xml:space="preserve"> educational opportunities around three prospective </w:t>
      </w:r>
      <w:r w:rsidRPr="00EE10B1">
        <w:rPr>
          <w:rFonts w:ascii="Calibri" w:eastAsia="Times New Roman" w:hAnsi="Calibri" w:cs="Segoe UI"/>
          <w:lang w:eastAsia="en-GB"/>
        </w:rPr>
        <w:t xml:space="preserve">new sixth form colleges </w:t>
      </w:r>
      <w:r w:rsidR="002D4065">
        <w:rPr>
          <w:rFonts w:ascii="Calibri" w:eastAsia="Times New Roman" w:hAnsi="Calibri" w:cs="Segoe UI"/>
          <w:lang w:eastAsia="en-GB"/>
        </w:rPr>
        <w:t xml:space="preserve">which we will be bidding to open </w:t>
      </w:r>
      <w:r w:rsidRPr="00EE10B1">
        <w:rPr>
          <w:rFonts w:ascii="Calibri" w:eastAsia="Times New Roman" w:hAnsi="Calibri" w:cs="Segoe UI"/>
          <w:lang w:eastAsia="en-GB"/>
        </w:rPr>
        <w:t>in Middlesbrough, Dudley and Oldham. The aim of these colleges, if successful, would be to provide a transformative educational experience for able children who aspire to the country’s best universities</w:t>
      </w:r>
      <w:r w:rsidR="002D4065">
        <w:rPr>
          <w:rFonts w:ascii="Calibri" w:eastAsia="Times New Roman" w:hAnsi="Calibri" w:cs="Segoe UI"/>
          <w:lang w:eastAsia="en-GB"/>
        </w:rPr>
        <w:t>.</w:t>
      </w:r>
    </w:p>
    <w:p w14:paraId="40104C2D" w14:textId="77777777" w:rsidR="00EE10B1" w:rsidRPr="00EE10B1" w:rsidRDefault="00EE10B1" w:rsidP="00FD3944">
      <w:pPr>
        <w:shd w:val="clear" w:color="auto" w:fill="FFFFFF"/>
        <w:spacing w:after="0" w:line="240" w:lineRule="auto"/>
        <w:jc w:val="both"/>
        <w:rPr>
          <w:rFonts w:ascii="Segoe UI" w:eastAsia="Times New Roman" w:hAnsi="Segoe UI" w:cs="Segoe UI"/>
          <w:sz w:val="23"/>
          <w:szCs w:val="23"/>
          <w:lang w:eastAsia="en-GB"/>
        </w:rPr>
      </w:pPr>
      <w:r w:rsidRPr="00EE10B1">
        <w:rPr>
          <w:rFonts w:ascii="Calibri" w:eastAsia="Times New Roman" w:hAnsi="Calibri" w:cs="Segoe UI"/>
          <w:lang w:eastAsia="en-GB"/>
        </w:rPr>
        <w:t> </w:t>
      </w:r>
    </w:p>
    <w:p w14:paraId="259D8496" w14:textId="2D5B410B" w:rsidR="00EE10B1" w:rsidRDefault="00EE10B1" w:rsidP="002C08C1">
      <w:pPr>
        <w:shd w:val="clear" w:color="auto" w:fill="FFFFFF"/>
        <w:spacing w:after="0" w:line="240" w:lineRule="auto"/>
        <w:jc w:val="both"/>
        <w:rPr>
          <w:rFonts w:ascii="Segoe UI" w:eastAsia="Times New Roman" w:hAnsi="Segoe UI" w:cs="Segoe UI"/>
          <w:sz w:val="23"/>
          <w:szCs w:val="23"/>
          <w:lang w:eastAsia="en-GB"/>
        </w:rPr>
      </w:pPr>
      <w:r w:rsidRPr="00EE10B1">
        <w:rPr>
          <w:rFonts w:ascii="Calibri" w:eastAsia="Times New Roman" w:hAnsi="Calibri" w:cs="Segoe UI"/>
          <w:lang w:eastAsia="en-GB"/>
        </w:rPr>
        <w:t>In anticipation of potential approval – and recognising our desire to increase partnership work regardless - we are looking for an ambitious and organised educationalist to lead the establishment of these three place-based partnerships. The post will be based at Eton but will require considerable travel around the UK.</w:t>
      </w:r>
    </w:p>
    <w:p w14:paraId="20DB0E00" w14:textId="77777777" w:rsidR="002C08C1" w:rsidRPr="002C08C1" w:rsidRDefault="002C08C1" w:rsidP="002C08C1">
      <w:pPr>
        <w:shd w:val="clear" w:color="auto" w:fill="FFFFFF"/>
        <w:spacing w:after="0" w:line="240" w:lineRule="auto"/>
        <w:jc w:val="both"/>
        <w:rPr>
          <w:rFonts w:ascii="Segoe UI" w:eastAsia="Times New Roman" w:hAnsi="Segoe UI" w:cs="Segoe UI"/>
          <w:sz w:val="23"/>
          <w:szCs w:val="23"/>
          <w:lang w:eastAsia="en-GB"/>
        </w:rPr>
      </w:pPr>
    </w:p>
    <w:p w14:paraId="1031BE57" w14:textId="2AB332D1" w:rsidR="00885EDA" w:rsidRPr="00885EDA" w:rsidRDefault="00885EDA" w:rsidP="00FD3944">
      <w:pPr>
        <w:autoSpaceDE w:val="0"/>
        <w:autoSpaceDN w:val="0"/>
        <w:adjustRightInd w:val="0"/>
        <w:jc w:val="both"/>
      </w:pPr>
      <w:r w:rsidRPr="00885EDA">
        <w:t>The partnership offer</w:t>
      </w:r>
      <w:r w:rsidR="00B8181F">
        <w:t>ed</w:t>
      </w:r>
      <w:r w:rsidRPr="00885EDA">
        <w:t xml:space="preserve"> to schools will include the provision of </w:t>
      </w:r>
      <w:r w:rsidR="009B3919" w:rsidRPr="009B3919">
        <w:t xml:space="preserve">digital </w:t>
      </w:r>
      <w:r w:rsidRPr="00885EDA">
        <w:t xml:space="preserve">courses, initially in Physics and </w:t>
      </w:r>
      <w:r w:rsidR="001F29EE">
        <w:t>in character education</w:t>
      </w:r>
      <w:r w:rsidR="00820910">
        <w:t xml:space="preserve"> as well as contributions to the development of future courses</w:t>
      </w:r>
      <w:r w:rsidRPr="00885EDA">
        <w:t>; the organisation of teacher-focused workshops in collaboration with our Tony Little Centre for Innovation and Research in Learning and the Star Institute</w:t>
      </w:r>
      <w:r w:rsidR="00820910">
        <w:t>, which are likely to focus around themes of character education, leadership and resilience</w:t>
      </w:r>
      <w:r w:rsidRPr="00885EDA">
        <w:t xml:space="preserve">; the organisation of student-focused prizes and conferences; the arrangement of online and in-person talks, focused around career development, academic enrichment and potential A-level courses; and the encouragement of local children in the three areas to attend both Eton’s Year 10 and Year 12 residential summer schools and to apply for places at Eton College on large bursaries. </w:t>
      </w:r>
    </w:p>
    <w:p w14:paraId="3D23F009" w14:textId="71E575BF" w:rsidR="00322D25" w:rsidRPr="00CC0722" w:rsidRDefault="00322D25" w:rsidP="00885EDA">
      <w:pPr>
        <w:jc w:val="both"/>
        <w:rPr>
          <w:b/>
        </w:rPr>
      </w:pPr>
      <w:r>
        <w:rPr>
          <w:b/>
        </w:rPr>
        <w:t>Key Tasks and Responsibilities</w:t>
      </w:r>
    </w:p>
    <w:p w14:paraId="26BC7099" w14:textId="77777777" w:rsidR="00885EDA" w:rsidRPr="00885EDA" w:rsidRDefault="00885EDA" w:rsidP="00885EDA">
      <w:pPr>
        <w:jc w:val="both"/>
        <w:rPr>
          <w:b/>
        </w:rPr>
      </w:pPr>
      <w:r w:rsidRPr="00885EDA">
        <w:rPr>
          <w:b/>
        </w:rPr>
        <w:t>Content development:</w:t>
      </w:r>
    </w:p>
    <w:p w14:paraId="26386391" w14:textId="0AE320F8" w:rsidR="00885EDA" w:rsidRPr="00885EDA" w:rsidRDefault="00885EDA" w:rsidP="00885EDA">
      <w:pPr>
        <w:pStyle w:val="NoSpacing"/>
        <w:numPr>
          <w:ilvl w:val="0"/>
          <w:numId w:val="24"/>
        </w:numPr>
        <w:jc w:val="both"/>
        <w:rPr>
          <w:rFonts w:ascii="Calibri" w:hAnsi="Calibri"/>
        </w:rPr>
      </w:pPr>
      <w:r w:rsidRPr="00885EDA">
        <w:rPr>
          <w:rFonts w:ascii="Calibri" w:hAnsi="Calibri"/>
        </w:rPr>
        <w:t>Develop a termly development and activity plan to be offered to 11-16 schools in regional hubs</w:t>
      </w:r>
      <w:r w:rsidR="00B61127">
        <w:rPr>
          <w:rFonts w:ascii="Calibri" w:hAnsi="Calibri"/>
        </w:rPr>
        <w:t>;</w:t>
      </w:r>
    </w:p>
    <w:p w14:paraId="5C507E2D" w14:textId="1747EA1F" w:rsidR="00885EDA" w:rsidRPr="00885EDA" w:rsidRDefault="00885EDA" w:rsidP="00885EDA">
      <w:pPr>
        <w:pStyle w:val="NoSpacing"/>
        <w:numPr>
          <w:ilvl w:val="0"/>
          <w:numId w:val="24"/>
        </w:numPr>
        <w:jc w:val="both"/>
        <w:rPr>
          <w:rFonts w:ascii="Calibri" w:hAnsi="Calibri"/>
        </w:rPr>
      </w:pPr>
      <w:r w:rsidRPr="00885EDA">
        <w:rPr>
          <w:rFonts w:ascii="Calibri" w:hAnsi="Calibri"/>
        </w:rPr>
        <w:t xml:space="preserve">Co-ordinate with the Digital Education teams at Eton and Star Academies to create a digital offer for partner </w:t>
      </w:r>
      <w:r w:rsidR="00C05453">
        <w:rPr>
          <w:rFonts w:ascii="Calibri" w:hAnsi="Calibri"/>
        </w:rPr>
        <w:t xml:space="preserve">11-16 </w:t>
      </w:r>
      <w:bookmarkStart w:id="0" w:name="_GoBack"/>
      <w:bookmarkEnd w:id="0"/>
      <w:r w:rsidRPr="00885EDA">
        <w:rPr>
          <w:rFonts w:ascii="Calibri" w:hAnsi="Calibri"/>
        </w:rPr>
        <w:t>schools;</w:t>
      </w:r>
    </w:p>
    <w:p w14:paraId="17056FA6" w14:textId="467471E1" w:rsidR="00885EDA" w:rsidRPr="00885EDA" w:rsidRDefault="00885EDA" w:rsidP="00885EDA">
      <w:pPr>
        <w:pStyle w:val="NoSpacing"/>
        <w:numPr>
          <w:ilvl w:val="0"/>
          <w:numId w:val="24"/>
        </w:numPr>
        <w:jc w:val="both"/>
        <w:rPr>
          <w:rFonts w:ascii="Calibri" w:hAnsi="Calibri"/>
        </w:rPr>
      </w:pPr>
      <w:r w:rsidRPr="00885EDA">
        <w:rPr>
          <w:rFonts w:ascii="Calibri" w:hAnsi="Calibri"/>
        </w:rPr>
        <w:t xml:space="preserve">Co-ordinate with the Tony Little Centre at Eton and the Star Institute to organise </w:t>
      </w:r>
      <w:r w:rsidR="00820910">
        <w:rPr>
          <w:rFonts w:ascii="Calibri" w:hAnsi="Calibri"/>
        </w:rPr>
        <w:t>regular</w:t>
      </w:r>
      <w:r w:rsidR="00820910" w:rsidRPr="00885EDA">
        <w:rPr>
          <w:rFonts w:ascii="Calibri" w:hAnsi="Calibri"/>
        </w:rPr>
        <w:t xml:space="preserve"> </w:t>
      </w:r>
      <w:r w:rsidRPr="00885EDA">
        <w:rPr>
          <w:rFonts w:ascii="Calibri" w:hAnsi="Calibri"/>
        </w:rPr>
        <w:t>professional development events in each location;</w:t>
      </w:r>
    </w:p>
    <w:p w14:paraId="4698EAFA" w14:textId="7C41AFE2" w:rsidR="00885EDA" w:rsidRPr="00885EDA" w:rsidRDefault="00885EDA" w:rsidP="00885EDA">
      <w:pPr>
        <w:pStyle w:val="NoSpacing"/>
        <w:numPr>
          <w:ilvl w:val="0"/>
          <w:numId w:val="24"/>
        </w:numPr>
        <w:jc w:val="both"/>
        <w:rPr>
          <w:rFonts w:ascii="Calibri" w:hAnsi="Calibri"/>
        </w:rPr>
      </w:pPr>
      <w:r w:rsidRPr="00885EDA">
        <w:rPr>
          <w:rFonts w:ascii="Calibri" w:hAnsi="Calibri"/>
        </w:rPr>
        <w:t>Organise a series of subject-based prizes in each area, including management, judging and prize award</w:t>
      </w:r>
      <w:r w:rsidR="00B8181F">
        <w:rPr>
          <w:rFonts w:ascii="Calibri" w:hAnsi="Calibri"/>
        </w:rPr>
        <w:t>s</w:t>
      </w:r>
      <w:r w:rsidR="00C32E06">
        <w:rPr>
          <w:rFonts w:ascii="Calibri" w:hAnsi="Calibri"/>
        </w:rPr>
        <w:t>;</w:t>
      </w:r>
    </w:p>
    <w:p w14:paraId="737B5115" w14:textId="7F05678F" w:rsidR="00885EDA" w:rsidRPr="00885EDA" w:rsidRDefault="00885EDA" w:rsidP="00885EDA">
      <w:pPr>
        <w:pStyle w:val="NoSpacing"/>
        <w:numPr>
          <w:ilvl w:val="0"/>
          <w:numId w:val="24"/>
        </w:numPr>
        <w:jc w:val="both"/>
        <w:rPr>
          <w:rFonts w:ascii="Calibri" w:hAnsi="Calibri"/>
        </w:rPr>
      </w:pPr>
      <w:r w:rsidRPr="00885EDA">
        <w:rPr>
          <w:rFonts w:ascii="Calibri" w:hAnsi="Calibri"/>
        </w:rPr>
        <w:t xml:space="preserve">Liaise with Eton alumni and with the Old Etonian Association to organise a weekly series of online lectures, focused </w:t>
      </w:r>
      <w:r w:rsidR="00B8181F">
        <w:rPr>
          <w:rFonts w:ascii="Calibri" w:hAnsi="Calibri"/>
        </w:rPr>
        <w:t>on</w:t>
      </w:r>
      <w:r w:rsidRPr="00885EDA">
        <w:rPr>
          <w:rFonts w:ascii="Calibri" w:hAnsi="Calibri"/>
        </w:rPr>
        <w:t xml:space="preserve"> academic enrichment and career development</w:t>
      </w:r>
      <w:r w:rsidR="00C32E06">
        <w:rPr>
          <w:rFonts w:ascii="Calibri" w:hAnsi="Calibri"/>
        </w:rPr>
        <w:t>;</w:t>
      </w:r>
    </w:p>
    <w:p w14:paraId="5CE291C8" w14:textId="34112751" w:rsidR="00885EDA" w:rsidRPr="00885EDA" w:rsidRDefault="00885EDA" w:rsidP="00885EDA">
      <w:pPr>
        <w:pStyle w:val="NoSpacing"/>
        <w:numPr>
          <w:ilvl w:val="0"/>
          <w:numId w:val="24"/>
        </w:numPr>
        <w:jc w:val="both"/>
        <w:rPr>
          <w:rFonts w:ascii="Calibri" w:hAnsi="Calibri"/>
        </w:rPr>
      </w:pPr>
      <w:r w:rsidRPr="00885EDA">
        <w:rPr>
          <w:rFonts w:ascii="Calibri" w:hAnsi="Calibri"/>
        </w:rPr>
        <w:t xml:space="preserve">Feed into the development of the Eton Connect summer school for Year 10 students and into new </w:t>
      </w:r>
      <w:r w:rsidR="001F29EE" w:rsidRPr="001F29EE">
        <w:rPr>
          <w:rFonts w:ascii="Calibri" w:hAnsi="Calibri"/>
        </w:rPr>
        <w:t xml:space="preserve">digital </w:t>
      </w:r>
      <w:r w:rsidRPr="00885EDA">
        <w:rPr>
          <w:rFonts w:ascii="Calibri" w:hAnsi="Calibri"/>
        </w:rPr>
        <w:t>courses of relevance to 11-16 schools;</w:t>
      </w:r>
    </w:p>
    <w:p w14:paraId="7AFF88EF" w14:textId="77777777" w:rsidR="00885EDA" w:rsidRPr="00885EDA" w:rsidRDefault="00885EDA" w:rsidP="00885EDA">
      <w:pPr>
        <w:pStyle w:val="NoSpacing"/>
        <w:numPr>
          <w:ilvl w:val="0"/>
          <w:numId w:val="24"/>
        </w:numPr>
        <w:jc w:val="both"/>
        <w:rPr>
          <w:rFonts w:ascii="Calibri" w:hAnsi="Calibri"/>
        </w:rPr>
      </w:pPr>
      <w:r w:rsidRPr="00885EDA">
        <w:rPr>
          <w:rFonts w:ascii="Calibri" w:hAnsi="Calibri"/>
        </w:rPr>
        <w:t>Constant evaluation and monitoring of provision</w:t>
      </w:r>
      <w:r>
        <w:rPr>
          <w:rFonts w:ascii="Calibri" w:hAnsi="Calibri"/>
        </w:rPr>
        <w:t>;</w:t>
      </w:r>
    </w:p>
    <w:p w14:paraId="38352C84" w14:textId="61262477" w:rsidR="00885EDA" w:rsidRDefault="00885EDA" w:rsidP="00885EDA">
      <w:pPr>
        <w:pStyle w:val="NoSpacing"/>
        <w:numPr>
          <w:ilvl w:val="0"/>
          <w:numId w:val="24"/>
        </w:numPr>
        <w:jc w:val="both"/>
        <w:rPr>
          <w:rFonts w:ascii="Calibri" w:hAnsi="Calibri"/>
        </w:rPr>
      </w:pPr>
      <w:r w:rsidRPr="00885EDA">
        <w:rPr>
          <w:rFonts w:ascii="Calibri" w:hAnsi="Calibri"/>
        </w:rPr>
        <w:t>Seek out and negotiate opportunities</w:t>
      </w:r>
      <w:r w:rsidR="00820910">
        <w:rPr>
          <w:rFonts w:ascii="Calibri" w:hAnsi="Calibri"/>
        </w:rPr>
        <w:t xml:space="preserve"> </w:t>
      </w:r>
      <w:r w:rsidRPr="00885EDA">
        <w:rPr>
          <w:rFonts w:ascii="Calibri" w:hAnsi="Calibri"/>
        </w:rPr>
        <w:t>to further the partnership</w:t>
      </w:r>
      <w:r w:rsidR="00820910">
        <w:rPr>
          <w:rFonts w:ascii="Calibri" w:hAnsi="Calibri"/>
        </w:rPr>
        <w:t>’s</w:t>
      </w:r>
      <w:r w:rsidRPr="00885EDA">
        <w:rPr>
          <w:rFonts w:ascii="Calibri" w:hAnsi="Calibri"/>
        </w:rPr>
        <w:t xml:space="preserve"> aims and outcomes, in particular by applying for external funding when opportunities arise</w:t>
      </w:r>
      <w:r>
        <w:rPr>
          <w:rFonts w:ascii="Calibri" w:hAnsi="Calibri"/>
        </w:rPr>
        <w:t>.</w:t>
      </w:r>
    </w:p>
    <w:p w14:paraId="0F51CACB" w14:textId="77777777" w:rsidR="00820910" w:rsidRPr="00885EDA" w:rsidRDefault="00820910" w:rsidP="00820910">
      <w:pPr>
        <w:pStyle w:val="NoSpacing"/>
        <w:ind w:left="720"/>
        <w:jc w:val="both"/>
        <w:rPr>
          <w:rFonts w:ascii="Calibri" w:hAnsi="Calibri"/>
        </w:rPr>
      </w:pPr>
    </w:p>
    <w:p w14:paraId="6AF988CF" w14:textId="77777777" w:rsidR="00885EDA" w:rsidRPr="00885EDA" w:rsidRDefault="00885EDA" w:rsidP="00885EDA">
      <w:pPr>
        <w:jc w:val="both"/>
        <w:rPr>
          <w:b/>
        </w:rPr>
      </w:pPr>
      <w:r w:rsidRPr="00885EDA">
        <w:rPr>
          <w:b/>
        </w:rPr>
        <w:t>School liaison</w:t>
      </w:r>
    </w:p>
    <w:p w14:paraId="02026AA2" w14:textId="77777777" w:rsidR="00885EDA" w:rsidRPr="00885EDA" w:rsidRDefault="00885EDA" w:rsidP="00885EDA">
      <w:pPr>
        <w:pStyle w:val="ListParagraph"/>
        <w:numPr>
          <w:ilvl w:val="0"/>
          <w:numId w:val="30"/>
        </w:numPr>
        <w:jc w:val="both"/>
        <w:rPr>
          <w:rFonts w:ascii="Calibri" w:eastAsiaTheme="minorEastAsia" w:hAnsi="Calibri"/>
          <w:lang w:eastAsia="en-GB"/>
        </w:rPr>
      </w:pPr>
      <w:r w:rsidRPr="00885EDA">
        <w:rPr>
          <w:rFonts w:ascii="Calibri" w:eastAsiaTheme="minorEastAsia" w:hAnsi="Calibri"/>
          <w:lang w:eastAsia="en-GB"/>
        </w:rPr>
        <w:t>Build and oversee a database of local contacts in all three areas, focusing on:</w:t>
      </w:r>
    </w:p>
    <w:p w14:paraId="31C17F07" w14:textId="7B718134" w:rsidR="00885EDA" w:rsidRPr="00885EDA" w:rsidRDefault="00885EDA" w:rsidP="00885EDA">
      <w:pPr>
        <w:pStyle w:val="ListParagraph"/>
        <w:numPr>
          <w:ilvl w:val="1"/>
          <w:numId w:val="30"/>
        </w:numPr>
        <w:jc w:val="both"/>
        <w:rPr>
          <w:rFonts w:ascii="Calibri" w:eastAsiaTheme="minorEastAsia" w:hAnsi="Calibri"/>
          <w:lang w:eastAsia="en-GB"/>
        </w:rPr>
      </w:pPr>
      <w:r w:rsidRPr="00885EDA">
        <w:rPr>
          <w:rFonts w:ascii="Calibri" w:eastAsiaTheme="minorEastAsia" w:hAnsi="Calibri"/>
          <w:lang w:eastAsia="en-GB"/>
        </w:rPr>
        <w:lastRenderedPageBreak/>
        <w:t>Potential donors</w:t>
      </w:r>
      <w:r w:rsidR="00C32E06">
        <w:rPr>
          <w:rFonts w:ascii="Calibri" w:eastAsiaTheme="minorEastAsia" w:hAnsi="Calibri"/>
          <w:lang w:eastAsia="en-GB"/>
        </w:rPr>
        <w:t>;</w:t>
      </w:r>
    </w:p>
    <w:p w14:paraId="6732EF88" w14:textId="4C76AB9D" w:rsidR="00885EDA" w:rsidRPr="00885EDA" w:rsidRDefault="00885EDA" w:rsidP="00885EDA">
      <w:pPr>
        <w:pStyle w:val="ListParagraph"/>
        <w:numPr>
          <w:ilvl w:val="1"/>
          <w:numId w:val="30"/>
        </w:numPr>
        <w:jc w:val="both"/>
        <w:rPr>
          <w:rFonts w:ascii="Calibri" w:eastAsiaTheme="minorEastAsia" w:hAnsi="Calibri"/>
          <w:lang w:eastAsia="en-GB"/>
        </w:rPr>
      </w:pPr>
      <w:r w:rsidRPr="00885EDA">
        <w:rPr>
          <w:rFonts w:ascii="Calibri" w:eastAsiaTheme="minorEastAsia" w:hAnsi="Calibri"/>
          <w:lang w:eastAsia="en-GB"/>
        </w:rPr>
        <w:t>11-16 schools</w:t>
      </w:r>
      <w:r w:rsidR="00C32E06">
        <w:rPr>
          <w:rFonts w:ascii="Calibri" w:eastAsiaTheme="minorEastAsia" w:hAnsi="Calibri"/>
          <w:lang w:eastAsia="en-GB"/>
        </w:rPr>
        <w:t>;</w:t>
      </w:r>
    </w:p>
    <w:p w14:paraId="281C29E5" w14:textId="7FA28C75" w:rsidR="00885EDA" w:rsidRPr="00885EDA" w:rsidRDefault="00885EDA" w:rsidP="00885EDA">
      <w:pPr>
        <w:pStyle w:val="ListParagraph"/>
        <w:numPr>
          <w:ilvl w:val="1"/>
          <w:numId w:val="30"/>
        </w:numPr>
        <w:jc w:val="both"/>
        <w:rPr>
          <w:rFonts w:ascii="Calibri" w:eastAsiaTheme="minorEastAsia" w:hAnsi="Calibri"/>
          <w:lang w:eastAsia="en-GB"/>
        </w:rPr>
      </w:pPr>
      <w:r w:rsidRPr="00885EDA">
        <w:rPr>
          <w:rFonts w:ascii="Calibri" w:eastAsiaTheme="minorEastAsia" w:hAnsi="Calibri"/>
          <w:lang w:eastAsia="en-GB"/>
        </w:rPr>
        <w:t>FE colleges</w:t>
      </w:r>
      <w:r w:rsidR="00C32E06">
        <w:rPr>
          <w:rFonts w:ascii="Calibri" w:eastAsiaTheme="minorEastAsia" w:hAnsi="Calibri"/>
          <w:lang w:eastAsia="en-GB"/>
        </w:rPr>
        <w:t>;</w:t>
      </w:r>
    </w:p>
    <w:p w14:paraId="5B8008D6" w14:textId="19F37053" w:rsidR="00885EDA" w:rsidRPr="00885EDA" w:rsidRDefault="00885EDA" w:rsidP="00885EDA">
      <w:pPr>
        <w:pStyle w:val="ListParagraph"/>
        <w:numPr>
          <w:ilvl w:val="1"/>
          <w:numId w:val="30"/>
        </w:numPr>
        <w:jc w:val="both"/>
        <w:rPr>
          <w:rFonts w:ascii="Calibri" w:eastAsiaTheme="minorEastAsia" w:hAnsi="Calibri"/>
          <w:lang w:eastAsia="en-GB"/>
        </w:rPr>
      </w:pPr>
      <w:r w:rsidRPr="00885EDA">
        <w:rPr>
          <w:rFonts w:ascii="Calibri" w:eastAsiaTheme="minorEastAsia" w:hAnsi="Calibri"/>
          <w:lang w:eastAsia="en-GB"/>
        </w:rPr>
        <w:t>Local stakeholders and policymakers</w:t>
      </w:r>
      <w:r w:rsidR="00C32E06">
        <w:rPr>
          <w:rFonts w:ascii="Calibri" w:eastAsiaTheme="minorEastAsia" w:hAnsi="Calibri"/>
          <w:lang w:eastAsia="en-GB"/>
        </w:rPr>
        <w:t>;</w:t>
      </w:r>
    </w:p>
    <w:p w14:paraId="59DFE0FE" w14:textId="77777777" w:rsidR="00885EDA" w:rsidRPr="00885EDA" w:rsidRDefault="00885EDA" w:rsidP="00885EDA">
      <w:pPr>
        <w:pStyle w:val="ListParagraph"/>
        <w:numPr>
          <w:ilvl w:val="0"/>
          <w:numId w:val="30"/>
        </w:numPr>
        <w:jc w:val="both"/>
        <w:rPr>
          <w:rFonts w:ascii="Calibri" w:eastAsiaTheme="minorEastAsia" w:hAnsi="Calibri"/>
          <w:lang w:eastAsia="en-GB"/>
        </w:rPr>
      </w:pPr>
      <w:r w:rsidRPr="00885EDA">
        <w:rPr>
          <w:rFonts w:ascii="Calibri" w:eastAsiaTheme="minorEastAsia" w:hAnsi="Calibri"/>
          <w:lang w:eastAsia="en-GB"/>
        </w:rPr>
        <w:t>Organise local events as appropriate to advance the goals of the Eton Star partnership</w:t>
      </w:r>
      <w:r>
        <w:rPr>
          <w:rFonts w:ascii="Calibri" w:eastAsiaTheme="minorEastAsia" w:hAnsi="Calibri"/>
          <w:lang w:eastAsia="en-GB"/>
        </w:rPr>
        <w:t>;</w:t>
      </w:r>
    </w:p>
    <w:p w14:paraId="7CC755A6" w14:textId="77777777" w:rsidR="00885EDA" w:rsidRDefault="00885EDA" w:rsidP="00885EDA">
      <w:pPr>
        <w:pStyle w:val="ListParagraph"/>
        <w:numPr>
          <w:ilvl w:val="0"/>
          <w:numId w:val="30"/>
        </w:numPr>
        <w:jc w:val="both"/>
        <w:rPr>
          <w:rFonts w:ascii="Calibri" w:eastAsiaTheme="minorEastAsia" w:hAnsi="Calibri"/>
          <w:lang w:eastAsia="en-GB"/>
        </w:rPr>
      </w:pPr>
      <w:r w:rsidRPr="00885EDA">
        <w:rPr>
          <w:rFonts w:ascii="Calibri" w:eastAsiaTheme="minorEastAsia" w:hAnsi="Calibri"/>
          <w:lang w:eastAsia="en-GB"/>
        </w:rPr>
        <w:t>In time, recruit local co-ordinators in all three areas and oversee the establishment of local offices</w:t>
      </w:r>
      <w:r>
        <w:rPr>
          <w:rFonts w:ascii="Calibri" w:eastAsiaTheme="minorEastAsia" w:hAnsi="Calibri"/>
          <w:lang w:eastAsia="en-GB"/>
        </w:rPr>
        <w:t>;</w:t>
      </w:r>
    </w:p>
    <w:p w14:paraId="2303D9CF" w14:textId="42F5939B" w:rsidR="00885EDA" w:rsidRPr="002C08C1" w:rsidRDefault="00885EDA" w:rsidP="002C08C1">
      <w:pPr>
        <w:pStyle w:val="ListParagraph"/>
        <w:numPr>
          <w:ilvl w:val="0"/>
          <w:numId w:val="30"/>
        </w:numPr>
        <w:jc w:val="both"/>
        <w:rPr>
          <w:rFonts w:ascii="Calibri" w:eastAsiaTheme="minorEastAsia" w:hAnsi="Calibri"/>
          <w:lang w:eastAsia="en-GB"/>
        </w:rPr>
      </w:pPr>
      <w:r w:rsidRPr="00885EDA">
        <w:rPr>
          <w:rFonts w:ascii="Calibri" w:hAnsi="Calibri"/>
        </w:rPr>
        <w:t>Liaise with the Buildings and Sites team at Star Academies to facilitate the development of strong 16-18 free schools in each area, subject to a successful bid under Wave 15 of the free schools programme</w:t>
      </w:r>
      <w:r>
        <w:rPr>
          <w:rFonts w:ascii="Calibri" w:hAnsi="Calibri"/>
        </w:rPr>
        <w:t>.</w:t>
      </w:r>
    </w:p>
    <w:p w14:paraId="65C79564" w14:textId="77777777" w:rsidR="00885EDA" w:rsidRDefault="00885EDA" w:rsidP="00885EDA">
      <w:pPr>
        <w:jc w:val="both"/>
        <w:rPr>
          <w:b/>
        </w:rPr>
      </w:pPr>
      <w:r w:rsidRPr="00885EDA">
        <w:rPr>
          <w:b/>
        </w:rPr>
        <w:t>Communication and Marketing:</w:t>
      </w:r>
    </w:p>
    <w:p w14:paraId="34BB0A33" w14:textId="72D01FCD" w:rsidR="00885EDA" w:rsidRPr="00885EDA" w:rsidRDefault="00885EDA" w:rsidP="00885EDA">
      <w:pPr>
        <w:pStyle w:val="ListParagraph"/>
        <w:numPr>
          <w:ilvl w:val="0"/>
          <w:numId w:val="30"/>
        </w:numPr>
        <w:jc w:val="both"/>
        <w:rPr>
          <w:rFonts w:ascii="Calibri" w:eastAsiaTheme="minorEastAsia" w:hAnsi="Calibri"/>
          <w:lang w:eastAsia="en-GB"/>
        </w:rPr>
      </w:pPr>
      <w:bookmarkStart w:id="1" w:name="_Hlk103335956"/>
      <w:r w:rsidRPr="00885EDA">
        <w:rPr>
          <w:rFonts w:ascii="Calibri" w:eastAsiaTheme="minorEastAsia" w:hAnsi="Calibri"/>
          <w:lang w:eastAsia="en-GB"/>
        </w:rPr>
        <w:t>Be a public face/voice of the Partnership, alongside key principals from both Eton and Star</w:t>
      </w:r>
      <w:r>
        <w:rPr>
          <w:rFonts w:ascii="Calibri" w:eastAsiaTheme="minorEastAsia" w:hAnsi="Calibri"/>
          <w:lang w:eastAsia="en-GB"/>
        </w:rPr>
        <w:t>;</w:t>
      </w:r>
    </w:p>
    <w:p w14:paraId="06831D73" w14:textId="1CD03C98" w:rsidR="00885EDA" w:rsidRPr="00885EDA" w:rsidRDefault="00885EDA" w:rsidP="00885EDA">
      <w:pPr>
        <w:pStyle w:val="ListParagraph"/>
        <w:numPr>
          <w:ilvl w:val="0"/>
          <w:numId w:val="30"/>
        </w:numPr>
        <w:jc w:val="both"/>
        <w:rPr>
          <w:rFonts w:ascii="Calibri" w:eastAsiaTheme="minorEastAsia" w:hAnsi="Calibri"/>
          <w:lang w:eastAsia="en-GB"/>
        </w:rPr>
      </w:pPr>
      <w:r w:rsidRPr="00885EDA">
        <w:rPr>
          <w:rFonts w:ascii="Calibri" w:eastAsiaTheme="minorEastAsia" w:hAnsi="Calibri"/>
          <w:lang w:eastAsia="en-GB"/>
        </w:rPr>
        <w:t xml:space="preserve">Working with an external agency, work to develop a high media profile for the partnership, especially in the local and regional </w:t>
      </w:r>
      <w:r w:rsidR="002D4065">
        <w:rPr>
          <w:rFonts w:ascii="Calibri" w:eastAsiaTheme="minorEastAsia" w:hAnsi="Calibri"/>
          <w:lang w:eastAsia="en-GB"/>
        </w:rPr>
        <w:t>press</w:t>
      </w:r>
      <w:r>
        <w:rPr>
          <w:rFonts w:ascii="Calibri" w:eastAsiaTheme="minorEastAsia" w:hAnsi="Calibri"/>
          <w:lang w:eastAsia="en-GB"/>
        </w:rPr>
        <w:t>;</w:t>
      </w:r>
    </w:p>
    <w:p w14:paraId="6F0D6CDD" w14:textId="77777777" w:rsidR="00885EDA" w:rsidRPr="00885EDA" w:rsidRDefault="00885EDA" w:rsidP="00885EDA">
      <w:pPr>
        <w:pStyle w:val="ListParagraph"/>
        <w:numPr>
          <w:ilvl w:val="0"/>
          <w:numId w:val="30"/>
        </w:numPr>
        <w:jc w:val="both"/>
        <w:rPr>
          <w:rFonts w:ascii="Calibri" w:eastAsiaTheme="minorEastAsia" w:hAnsi="Calibri"/>
          <w:lang w:eastAsia="en-GB"/>
        </w:rPr>
      </w:pPr>
      <w:r w:rsidRPr="00885EDA">
        <w:rPr>
          <w:rFonts w:ascii="Calibri" w:eastAsiaTheme="minorEastAsia" w:hAnsi="Calibri"/>
          <w:lang w:eastAsia="en-GB"/>
        </w:rPr>
        <w:t>Devise and develop an ongoing strategy to give the partnership a high profile in Dudley, Middlesbrough and Oldham;</w:t>
      </w:r>
    </w:p>
    <w:p w14:paraId="71163AF1" w14:textId="49163966" w:rsidR="00885EDA" w:rsidRPr="00885EDA" w:rsidRDefault="00885EDA" w:rsidP="00885EDA">
      <w:pPr>
        <w:pStyle w:val="ListParagraph"/>
        <w:numPr>
          <w:ilvl w:val="0"/>
          <w:numId w:val="30"/>
        </w:numPr>
        <w:jc w:val="both"/>
        <w:rPr>
          <w:rFonts w:ascii="Calibri" w:eastAsiaTheme="minorEastAsia" w:hAnsi="Calibri"/>
          <w:lang w:eastAsia="en-GB"/>
        </w:rPr>
      </w:pPr>
      <w:r w:rsidRPr="00885EDA">
        <w:rPr>
          <w:rFonts w:ascii="Calibri" w:eastAsiaTheme="minorEastAsia" w:hAnsi="Calibri"/>
          <w:lang w:eastAsia="en-GB"/>
        </w:rPr>
        <w:t xml:space="preserve">Develop and maintain a website for </w:t>
      </w:r>
      <w:r w:rsidR="002D4065">
        <w:rPr>
          <w:rFonts w:ascii="Calibri" w:eastAsiaTheme="minorEastAsia" w:hAnsi="Calibri"/>
          <w:lang w:eastAsia="en-GB"/>
        </w:rPr>
        <w:t>our place-based partnership work</w:t>
      </w:r>
      <w:r>
        <w:rPr>
          <w:rFonts w:ascii="Calibri" w:eastAsiaTheme="minorEastAsia" w:hAnsi="Calibri"/>
          <w:lang w:eastAsia="en-GB"/>
        </w:rPr>
        <w:t>;</w:t>
      </w:r>
    </w:p>
    <w:p w14:paraId="3BAC7DDE" w14:textId="74A4D6C4" w:rsidR="00885EDA" w:rsidRPr="002C08C1" w:rsidRDefault="00885EDA" w:rsidP="00885EDA">
      <w:pPr>
        <w:pStyle w:val="ListParagraph"/>
        <w:numPr>
          <w:ilvl w:val="0"/>
          <w:numId w:val="30"/>
        </w:numPr>
        <w:jc w:val="both"/>
        <w:rPr>
          <w:rFonts w:ascii="Calibri" w:eastAsiaTheme="minorEastAsia" w:hAnsi="Calibri"/>
          <w:lang w:eastAsia="en-GB"/>
        </w:rPr>
      </w:pPr>
      <w:r w:rsidRPr="00885EDA">
        <w:rPr>
          <w:rFonts w:ascii="Calibri" w:eastAsiaTheme="minorEastAsia" w:hAnsi="Calibri"/>
          <w:lang w:eastAsia="en-GB"/>
        </w:rPr>
        <w:t>Manage Twitter, Instagram and LinkedIn accounts.</w:t>
      </w:r>
    </w:p>
    <w:p w14:paraId="63657667" w14:textId="3AC92E8E" w:rsidR="00885EDA" w:rsidRPr="00885EDA" w:rsidRDefault="00885EDA" w:rsidP="00885EDA">
      <w:pPr>
        <w:jc w:val="both"/>
        <w:rPr>
          <w:b/>
        </w:rPr>
      </w:pPr>
      <w:r w:rsidRPr="00885EDA">
        <w:rPr>
          <w:b/>
        </w:rPr>
        <w:t>Cross</w:t>
      </w:r>
      <w:r w:rsidR="00B8181F">
        <w:rPr>
          <w:b/>
        </w:rPr>
        <w:t>-</w:t>
      </w:r>
      <w:r w:rsidRPr="00885EDA">
        <w:rPr>
          <w:b/>
        </w:rPr>
        <w:t>sector influence:</w:t>
      </w:r>
    </w:p>
    <w:p w14:paraId="467C3591" w14:textId="77777777" w:rsidR="00885EDA" w:rsidRPr="00885EDA" w:rsidRDefault="00885EDA" w:rsidP="00885EDA">
      <w:pPr>
        <w:pStyle w:val="ListParagraph"/>
        <w:numPr>
          <w:ilvl w:val="0"/>
          <w:numId w:val="33"/>
        </w:numPr>
        <w:jc w:val="both"/>
        <w:rPr>
          <w:rFonts w:ascii="Calibri" w:eastAsiaTheme="minorEastAsia" w:hAnsi="Calibri"/>
          <w:lang w:eastAsia="en-GB"/>
        </w:rPr>
      </w:pPr>
      <w:r w:rsidRPr="00885EDA">
        <w:rPr>
          <w:rFonts w:ascii="Calibri" w:eastAsiaTheme="minorEastAsia" w:hAnsi="Calibri"/>
          <w:lang w:eastAsia="en-GB"/>
        </w:rPr>
        <w:t>Co-ordinate regular research outcomes, in collaboration with the Tony Little Centre and the Star Institute, to provide a valuable cross-sector resource for the educational commonwealth;</w:t>
      </w:r>
    </w:p>
    <w:p w14:paraId="261FE7F3" w14:textId="6E90A257" w:rsidR="00885EDA" w:rsidRPr="00885EDA" w:rsidRDefault="00885EDA" w:rsidP="00885EDA">
      <w:pPr>
        <w:pStyle w:val="ListParagraph"/>
        <w:numPr>
          <w:ilvl w:val="0"/>
          <w:numId w:val="33"/>
        </w:numPr>
        <w:jc w:val="both"/>
        <w:rPr>
          <w:rFonts w:ascii="Calibri" w:eastAsiaTheme="minorEastAsia" w:hAnsi="Calibri"/>
          <w:lang w:eastAsia="en-GB"/>
        </w:rPr>
      </w:pPr>
      <w:r w:rsidRPr="00885EDA">
        <w:rPr>
          <w:rFonts w:ascii="Calibri" w:eastAsiaTheme="minorEastAsia" w:hAnsi="Calibri"/>
          <w:lang w:eastAsia="en-GB"/>
        </w:rPr>
        <w:t xml:space="preserve">Oversee the organisation of an annual conference, including donors, </w:t>
      </w:r>
      <w:r w:rsidR="00B8181F">
        <w:rPr>
          <w:rFonts w:ascii="Calibri" w:eastAsiaTheme="minorEastAsia" w:hAnsi="Calibri"/>
          <w:lang w:eastAsia="en-GB"/>
        </w:rPr>
        <w:t xml:space="preserve">and </w:t>
      </w:r>
      <w:r w:rsidRPr="00885EDA">
        <w:rPr>
          <w:rFonts w:ascii="Calibri" w:eastAsiaTheme="minorEastAsia" w:hAnsi="Calibri"/>
          <w:lang w:eastAsia="en-GB"/>
        </w:rPr>
        <w:t>local stakeholders, to emphasise the ongoing importance of cross-sector partnership work;</w:t>
      </w:r>
    </w:p>
    <w:p w14:paraId="1E9B669F" w14:textId="326D6806" w:rsidR="00885EDA" w:rsidRPr="002C08C1" w:rsidRDefault="00885EDA" w:rsidP="00885EDA">
      <w:pPr>
        <w:pStyle w:val="ListParagraph"/>
        <w:numPr>
          <w:ilvl w:val="0"/>
          <w:numId w:val="33"/>
        </w:numPr>
        <w:jc w:val="both"/>
        <w:rPr>
          <w:rFonts w:ascii="Calibri" w:eastAsiaTheme="minorEastAsia" w:hAnsi="Calibri"/>
          <w:lang w:eastAsia="en-GB"/>
        </w:rPr>
      </w:pPr>
      <w:r w:rsidRPr="00885EDA">
        <w:rPr>
          <w:rFonts w:ascii="Calibri" w:eastAsiaTheme="minorEastAsia" w:hAnsi="Calibri"/>
          <w:lang w:eastAsia="en-GB"/>
        </w:rPr>
        <w:t>Oversee annual high-level stakeholder engagement strategy, including even</w:t>
      </w:r>
      <w:r w:rsidR="002C08C1">
        <w:rPr>
          <w:rFonts w:ascii="Calibri" w:eastAsiaTheme="minorEastAsia" w:hAnsi="Calibri"/>
          <w:lang w:eastAsia="en-GB"/>
        </w:rPr>
        <w:t>ts at Eton and locally.</w:t>
      </w:r>
    </w:p>
    <w:p w14:paraId="4ABC990F" w14:textId="77777777" w:rsidR="00885EDA" w:rsidRPr="00885EDA" w:rsidRDefault="00885EDA" w:rsidP="00885EDA">
      <w:pPr>
        <w:jc w:val="both"/>
        <w:rPr>
          <w:rFonts w:ascii="Calibri" w:eastAsiaTheme="minorEastAsia" w:hAnsi="Calibri"/>
          <w:b/>
          <w:lang w:eastAsia="en-GB"/>
        </w:rPr>
      </w:pPr>
      <w:r w:rsidRPr="00885EDA">
        <w:rPr>
          <w:rFonts w:ascii="Calibri" w:eastAsiaTheme="minorEastAsia" w:hAnsi="Calibri"/>
          <w:b/>
          <w:lang w:eastAsia="en-GB"/>
        </w:rPr>
        <w:t>Governance and teamwork</w:t>
      </w:r>
      <w:r>
        <w:rPr>
          <w:rFonts w:ascii="Calibri" w:eastAsiaTheme="minorEastAsia" w:hAnsi="Calibri"/>
          <w:b/>
          <w:lang w:eastAsia="en-GB"/>
        </w:rPr>
        <w:t>:</w:t>
      </w:r>
    </w:p>
    <w:p w14:paraId="4048B03D" w14:textId="3DB0CEFA" w:rsidR="00885EDA" w:rsidRDefault="00885EDA" w:rsidP="00885EDA">
      <w:pPr>
        <w:pStyle w:val="ListParagraph"/>
        <w:numPr>
          <w:ilvl w:val="0"/>
          <w:numId w:val="34"/>
        </w:numPr>
        <w:jc w:val="both"/>
        <w:rPr>
          <w:rFonts w:ascii="Calibri" w:eastAsiaTheme="minorEastAsia" w:hAnsi="Calibri"/>
          <w:lang w:eastAsia="en-GB"/>
        </w:rPr>
      </w:pPr>
      <w:r w:rsidRPr="00885EDA">
        <w:rPr>
          <w:rFonts w:ascii="Calibri" w:eastAsiaTheme="minorEastAsia" w:hAnsi="Calibri"/>
          <w:lang w:eastAsia="en-GB"/>
        </w:rPr>
        <w:t>Prepare biennial reports for the Partnership Board and the Provost and Fellows of Eton College;</w:t>
      </w:r>
    </w:p>
    <w:p w14:paraId="22D0A3F4" w14:textId="63CAC4F1" w:rsidR="00820910" w:rsidRPr="002C08C1" w:rsidRDefault="00885EDA" w:rsidP="00EE10B1">
      <w:pPr>
        <w:pStyle w:val="ListParagraph"/>
        <w:numPr>
          <w:ilvl w:val="0"/>
          <w:numId w:val="24"/>
        </w:numPr>
        <w:jc w:val="both"/>
        <w:rPr>
          <w:rFonts w:ascii="Calibri" w:hAnsi="Calibri"/>
        </w:rPr>
      </w:pPr>
      <w:r w:rsidRPr="00885EDA">
        <w:rPr>
          <w:rFonts w:ascii="Calibri" w:eastAsiaTheme="minorEastAsia" w:hAnsi="Calibri"/>
          <w:lang w:eastAsia="en-GB"/>
        </w:rPr>
        <w:t>Be a member of Eton’s Partnerships Development and Delivery Committee</w:t>
      </w:r>
      <w:bookmarkEnd w:id="1"/>
      <w:r w:rsidR="002C08C1">
        <w:rPr>
          <w:rFonts w:ascii="Calibri" w:eastAsiaTheme="minorEastAsia" w:hAnsi="Calibri"/>
          <w:lang w:eastAsia="en-GB"/>
        </w:rPr>
        <w:t>.</w:t>
      </w:r>
    </w:p>
    <w:p w14:paraId="25EEC822" w14:textId="77777777" w:rsidR="00885EDA" w:rsidRPr="00EE10B1" w:rsidRDefault="0065458C" w:rsidP="00EE10B1">
      <w:pPr>
        <w:jc w:val="both"/>
        <w:rPr>
          <w:rFonts w:ascii="Calibri" w:eastAsiaTheme="minorEastAsia" w:hAnsi="Calibri"/>
          <w:b/>
          <w:lang w:eastAsia="en-GB"/>
        </w:rPr>
      </w:pPr>
      <w:r w:rsidRPr="00EE10B1">
        <w:rPr>
          <w:rFonts w:ascii="Calibri" w:hAnsi="Calibri"/>
          <w:b/>
        </w:rPr>
        <w:t xml:space="preserve">Commitment and promotion of equality, diversity </w:t>
      </w:r>
      <w:r w:rsidR="00C727A1" w:rsidRPr="00EE10B1">
        <w:rPr>
          <w:rFonts w:ascii="Calibri" w:hAnsi="Calibri"/>
          <w:b/>
        </w:rPr>
        <w:t>and</w:t>
      </w:r>
      <w:r w:rsidRPr="00EE10B1">
        <w:rPr>
          <w:rFonts w:ascii="Calibri" w:hAnsi="Calibri"/>
          <w:b/>
        </w:rPr>
        <w:t xml:space="preserve"> inclusion</w:t>
      </w:r>
      <w:r w:rsidR="00C727A1" w:rsidRPr="00EE10B1">
        <w:rPr>
          <w:rFonts w:ascii="Calibri" w:hAnsi="Calibri"/>
          <w:b/>
        </w:rPr>
        <w:t>;</w:t>
      </w:r>
    </w:p>
    <w:p w14:paraId="54809851" w14:textId="77777777" w:rsidR="00885EDA" w:rsidRDefault="00885EDA" w:rsidP="00F84868">
      <w:pPr>
        <w:pStyle w:val="ListParagraph"/>
        <w:numPr>
          <w:ilvl w:val="0"/>
          <w:numId w:val="25"/>
        </w:numPr>
        <w:jc w:val="both"/>
        <w:rPr>
          <w:rFonts w:ascii="Calibri" w:hAnsi="Calibri"/>
        </w:rPr>
      </w:pPr>
      <w:r>
        <w:t>All positions at Eton are classed as ‘regulated activity’ as per the Keeping Children Safe in Education 2021 guidance, therefore a good understanding of safeguarding procedures</w:t>
      </w:r>
      <w:r w:rsidRPr="00885EDA">
        <w:rPr>
          <w:rFonts w:ascii="Calibri" w:hAnsi="Calibri"/>
        </w:rPr>
        <w:t xml:space="preserve"> is essential;</w:t>
      </w:r>
    </w:p>
    <w:p w14:paraId="64603EB4" w14:textId="1FE41FAB" w:rsidR="00885EDA" w:rsidRDefault="00885EDA" w:rsidP="00084F0E">
      <w:pPr>
        <w:pStyle w:val="ListParagraph"/>
        <w:numPr>
          <w:ilvl w:val="0"/>
          <w:numId w:val="25"/>
        </w:numPr>
        <w:jc w:val="both"/>
        <w:rPr>
          <w:rFonts w:ascii="Calibri" w:hAnsi="Calibri"/>
        </w:rPr>
      </w:pPr>
      <w:r w:rsidRPr="00885EDA">
        <w:rPr>
          <w:rFonts w:ascii="Calibri" w:hAnsi="Calibri"/>
        </w:rPr>
        <w:t>Commitment to safeguarding and promoting the welfare of children, including b</w:t>
      </w:r>
      <w:r w:rsidR="00B8181F">
        <w:rPr>
          <w:rFonts w:ascii="Calibri" w:hAnsi="Calibri"/>
        </w:rPr>
        <w:t>ut</w:t>
      </w:r>
      <w:r w:rsidRPr="00885EDA">
        <w:rPr>
          <w:rFonts w:ascii="Calibri" w:hAnsi="Calibri"/>
        </w:rPr>
        <w:t xml:space="preserve"> not limited to, completing safeguarding training as required, and ensuring any safeguarding updates issued by the College are read and understood;</w:t>
      </w:r>
    </w:p>
    <w:p w14:paraId="5B527314" w14:textId="33C4BF2D" w:rsidR="00EB35E8" w:rsidRDefault="00885EDA" w:rsidP="00885EDA">
      <w:pPr>
        <w:pStyle w:val="ListParagraph"/>
        <w:numPr>
          <w:ilvl w:val="0"/>
          <w:numId w:val="25"/>
        </w:numPr>
        <w:jc w:val="both"/>
        <w:rPr>
          <w:rFonts w:ascii="Calibri" w:hAnsi="Calibri"/>
        </w:rPr>
      </w:pPr>
      <w:r>
        <w:t>Understand and comply with procedures and legislation relating to confidentiality.</w:t>
      </w:r>
    </w:p>
    <w:p w14:paraId="1DE6E1F0" w14:textId="7D179BE1" w:rsidR="002C08C1" w:rsidRDefault="002C08C1" w:rsidP="002C08C1">
      <w:pPr>
        <w:jc w:val="both"/>
        <w:rPr>
          <w:rFonts w:ascii="Calibri" w:hAnsi="Calibri"/>
        </w:rPr>
      </w:pPr>
    </w:p>
    <w:p w14:paraId="0DC3F543" w14:textId="31A4BBD2" w:rsidR="002C08C1" w:rsidRDefault="002C08C1" w:rsidP="002C08C1">
      <w:pPr>
        <w:jc w:val="both"/>
        <w:rPr>
          <w:rFonts w:ascii="Calibri" w:hAnsi="Calibri"/>
        </w:rPr>
      </w:pPr>
    </w:p>
    <w:p w14:paraId="17C62EC6" w14:textId="77777777" w:rsidR="002C08C1" w:rsidRPr="002C08C1" w:rsidRDefault="002C08C1" w:rsidP="002C08C1">
      <w:pPr>
        <w:jc w:val="both"/>
        <w:rPr>
          <w:rFonts w:ascii="Calibri" w:hAnsi="Calibri"/>
        </w:rPr>
      </w:pPr>
    </w:p>
    <w:p w14:paraId="0515B17E" w14:textId="77777777" w:rsidR="00CC0722" w:rsidRDefault="00CC0722" w:rsidP="00F17FC0">
      <w:pPr>
        <w:rPr>
          <w:b/>
        </w:rPr>
      </w:pPr>
      <w:r>
        <w:rPr>
          <w:b/>
        </w:rPr>
        <w:lastRenderedPageBreak/>
        <w:t>Skills and Competencies Required</w:t>
      </w:r>
    </w:p>
    <w:p w14:paraId="2C46DF7A" w14:textId="77777777" w:rsidR="00CC0722" w:rsidRDefault="00CC0722" w:rsidP="00F17FC0">
      <w:pPr>
        <w:jc w:val="both"/>
      </w:pPr>
      <w:r>
        <w:t>To be successful in this role, the incumbent should:</w:t>
      </w:r>
    </w:p>
    <w:p w14:paraId="51DE594B" w14:textId="709E8629" w:rsidR="005C7732" w:rsidRDefault="00EE10B1" w:rsidP="00885EDA">
      <w:pPr>
        <w:pStyle w:val="NoSpacing"/>
        <w:numPr>
          <w:ilvl w:val="0"/>
          <w:numId w:val="24"/>
        </w:numPr>
        <w:rPr>
          <w:rFonts w:ascii="Calibri" w:eastAsiaTheme="minorHAnsi" w:hAnsi="Calibri"/>
          <w:lang w:eastAsia="en-US"/>
        </w:rPr>
      </w:pPr>
      <w:r>
        <w:rPr>
          <w:rFonts w:ascii="Calibri" w:eastAsiaTheme="minorHAnsi" w:hAnsi="Calibri"/>
          <w:lang w:eastAsia="en-US"/>
        </w:rPr>
        <w:t>Have deep familiarity with the state school system and the secondary school curriculum, and be imaginative about the role Eton College can play in supporting both;</w:t>
      </w:r>
    </w:p>
    <w:p w14:paraId="35F827B5" w14:textId="252691D7" w:rsidR="00885EDA" w:rsidRDefault="005C7732" w:rsidP="00885EDA">
      <w:pPr>
        <w:pStyle w:val="NoSpacing"/>
        <w:numPr>
          <w:ilvl w:val="0"/>
          <w:numId w:val="24"/>
        </w:numPr>
        <w:rPr>
          <w:rFonts w:ascii="Calibri" w:eastAsiaTheme="minorHAnsi" w:hAnsi="Calibri"/>
          <w:lang w:eastAsia="en-US"/>
        </w:rPr>
      </w:pPr>
      <w:r>
        <w:rPr>
          <w:rFonts w:ascii="Calibri" w:eastAsiaTheme="minorHAnsi" w:hAnsi="Calibri"/>
          <w:lang w:eastAsia="en-US"/>
        </w:rPr>
        <w:t>S</w:t>
      </w:r>
      <w:r w:rsidR="00885EDA">
        <w:rPr>
          <w:rFonts w:ascii="Calibri" w:eastAsiaTheme="minorHAnsi" w:hAnsi="Calibri"/>
          <w:lang w:eastAsia="en-US"/>
        </w:rPr>
        <w:t xml:space="preserve">how determination to make a difference </w:t>
      </w:r>
      <w:r w:rsidR="00B8181F">
        <w:rPr>
          <w:rFonts w:ascii="Calibri" w:eastAsiaTheme="minorHAnsi" w:hAnsi="Calibri"/>
          <w:lang w:eastAsia="en-US"/>
        </w:rPr>
        <w:t>in</w:t>
      </w:r>
      <w:r w:rsidR="00885EDA">
        <w:rPr>
          <w:rFonts w:ascii="Calibri" w:eastAsiaTheme="minorHAnsi" w:hAnsi="Calibri"/>
          <w:lang w:eastAsia="en-US"/>
        </w:rPr>
        <w:t xml:space="preserve"> the educational system;</w:t>
      </w:r>
    </w:p>
    <w:p w14:paraId="0C18232C" w14:textId="3560EC64" w:rsidR="00885EDA" w:rsidRDefault="00885EDA" w:rsidP="00885EDA">
      <w:pPr>
        <w:pStyle w:val="NoSpacing"/>
        <w:numPr>
          <w:ilvl w:val="0"/>
          <w:numId w:val="24"/>
        </w:numPr>
        <w:rPr>
          <w:rFonts w:ascii="Calibri" w:eastAsiaTheme="minorHAnsi" w:hAnsi="Calibri"/>
          <w:lang w:eastAsia="en-US"/>
        </w:rPr>
      </w:pPr>
      <w:r w:rsidRPr="00885EDA">
        <w:rPr>
          <w:rFonts w:ascii="Calibri" w:eastAsiaTheme="minorHAnsi" w:hAnsi="Calibri"/>
          <w:lang w:eastAsia="en-US"/>
        </w:rPr>
        <w:t xml:space="preserve">Be a strong communicator </w:t>
      </w:r>
      <w:r w:rsidRPr="00885EDA">
        <w:rPr>
          <w:rFonts w:ascii="Calibri" w:eastAsiaTheme="minorHAnsi" w:hAnsi="Calibri"/>
        </w:rPr>
        <w:t>who will be able to raise the profile of the Partnership both nationally and in our three target areas</w:t>
      </w:r>
      <w:r>
        <w:rPr>
          <w:rFonts w:ascii="Calibri" w:eastAsiaTheme="minorHAnsi" w:hAnsi="Calibri"/>
        </w:rPr>
        <w:t>;</w:t>
      </w:r>
    </w:p>
    <w:p w14:paraId="48264788" w14:textId="2EB10F05" w:rsidR="00460726" w:rsidRPr="00460726" w:rsidRDefault="00460726" w:rsidP="00460726">
      <w:pPr>
        <w:pStyle w:val="NoSpacing"/>
        <w:numPr>
          <w:ilvl w:val="0"/>
          <w:numId w:val="24"/>
        </w:numPr>
        <w:rPr>
          <w:rFonts w:ascii="Calibri" w:hAnsi="Calibri"/>
        </w:rPr>
      </w:pPr>
      <w:r>
        <w:rPr>
          <w:rFonts w:ascii="Calibri" w:hAnsi="Calibri"/>
        </w:rPr>
        <w:t>Be able to liaise effectively with a wide range of people, and quickly develop relationships and effective networks with key stakeholders;</w:t>
      </w:r>
    </w:p>
    <w:p w14:paraId="18F7003C" w14:textId="1FC25EE2" w:rsidR="00EE10B1" w:rsidRDefault="00EE10B1" w:rsidP="00CC0722">
      <w:pPr>
        <w:pStyle w:val="NoSpacing"/>
        <w:numPr>
          <w:ilvl w:val="0"/>
          <w:numId w:val="24"/>
        </w:numPr>
        <w:rPr>
          <w:rFonts w:ascii="Calibri" w:eastAsiaTheme="minorHAnsi" w:hAnsi="Calibri"/>
          <w:lang w:eastAsia="en-US"/>
        </w:rPr>
      </w:pPr>
      <w:r>
        <w:rPr>
          <w:rFonts w:ascii="Calibri" w:eastAsiaTheme="minorHAnsi" w:hAnsi="Calibri"/>
          <w:lang w:eastAsia="en-US"/>
        </w:rPr>
        <w:t xml:space="preserve">Be able to work independently where necessary, to improvise and to build projects from the </w:t>
      </w:r>
      <w:r w:rsidR="002D4065">
        <w:rPr>
          <w:rFonts w:ascii="Calibri" w:eastAsiaTheme="minorHAnsi" w:hAnsi="Calibri"/>
          <w:lang w:eastAsia="en-US"/>
        </w:rPr>
        <w:t>g</w:t>
      </w:r>
      <w:r>
        <w:rPr>
          <w:rFonts w:ascii="Calibri" w:eastAsiaTheme="minorHAnsi" w:hAnsi="Calibri"/>
          <w:lang w:eastAsia="en-US"/>
        </w:rPr>
        <w:t>round up;</w:t>
      </w:r>
    </w:p>
    <w:p w14:paraId="150A0F5A" w14:textId="739EF4E7" w:rsidR="00885EDA" w:rsidRDefault="00885EDA" w:rsidP="00CC0722">
      <w:pPr>
        <w:pStyle w:val="NoSpacing"/>
        <w:numPr>
          <w:ilvl w:val="0"/>
          <w:numId w:val="24"/>
        </w:numPr>
        <w:rPr>
          <w:rFonts w:ascii="Calibri" w:eastAsiaTheme="minorHAnsi" w:hAnsi="Calibri"/>
          <w:lang w:eastAsia="en-US"/>
        </w:rPr>
      </w:pPr>
      <w:r>
        <w:rPr>
          <w:rFonts w:ascii="Calibri" w:eastAsiaTheme="minorHAnsi" w:hAnsi="Calibri"/>
          <w:lang w:eastAsia="en-US"/>
        </w:rPr>
        <w:t xml:space="preserve">Have the ability to lead a team </w:t>
      </w:r>
      <w:r w:rsidR="00460726">
        <w:rPr>
          <w:rFonts w:ascii="Calibri" w:eastAsiaTheme="minorHAnsi" w:hAnsi="Calibri"/>
          <w:lang w:eastAsia="en-US"/>
        </w:rPr>
        <w:t>o</w:t>
      </w:r>
      <w:r>
        <w:rPr>
          <w:rFonts w:ascii="Calibri" w:eastAsiaTheme="minorHAnsi" w:hAnsi="Calibri"/>
          <w:lang w:eastAsia="en-US"/>
        </w:rPr>
        <w:t xml:space="preserve">f </w:t>
      </w:r>
      <w:r w:rsidR="002D4065">
        <w:rPr>
          <w:rFonts w:ascii="Calibri" w:eastAsiaTheme="minorHAnsi" w:hAnsi="Calibri"/>
          <w:lang w:eastAsia="en-US"/>
        </w:rPr>
        <w:t>l</w:t>
      </w:r>
      <w:r>
        <w:rPr>
          <w:rFonts w:ascii="Calibri" w:eastAsiaTheme="minorHAnsi" w:hAnsi="Calibri"/>
          <w:lang w:eastAsia="en-US"/>
        </w:rPr>
        <w:t xml:space="preserve">ocal </w:t>
      </w:r>
      <w:r w:rsidR="002D4065">
        <w:rPr>
          <w:rFonts w:ascii="Calibri" w:eastAsiaTheme="minorHAnsi" w:hAnsi="Calibri"/>
          <w:lang w:eastAsia="en-US"/>
        </w:rPr>
        <w:t>p</w:t>
      </w:r>
      <w:r>
        <w:rPr>
          <w:rFonts w:ascii="Calibri" w:eastAsiaTheme="minorHAnsi" w:hAnsi="Calibri"/>
          <w:lang w:eastAsia="en-US"/>
        </w:rPr>
        <w:t xml:space="preserve">artnership </w:t>
      </w:r>
      <w:r w:rsidR="002D4065">
        <w:rPr>
          <w:rFonts w:ascii="Calibri" w:eastAsiaTheme="minorHAnsi" w:hAnsi="Calibri"/>
          <w:lang w:eastAsia="en-US"/>
        </w:rPr>
        <w:t>c</w:t>
      </w:r>
      <w:r>
        <w:rPr>
          <w:rFonts w:ascii="Calibri" w:eastAsiaTheme="minorHAnsi" w:hAnsi="Calibri"/>
          <w:lang w:eastAsia="en-US"/>
        </w:rPr>
        <w:t>o</w:t>
      </w:r>
      <w:r w:rsidR="002D4065">
        <w:rPr>
          <w:rFonts w:ascii="Calibri" w:eastAsiaTheme="minorHAnsi" w:hAnsi="Calibri"/>
          <w:lang w:eastAsia="en-US"/>
        </w:rPr>
        <w:t>-</w:t>
      </w:r>
      <w:r>
        <w:rPr>
          <w:rFonts w:ascii="Calibri" w:eastAsiaTheme="minorHAnsi" w:hAnsi="Calibri"/>
          <w:lang w:eastAsia="en-US"/>
        </w:rPr>
        <w:t>ordinators to ensure considerable take</w:t>
      </w:r>
      <w:r w:rsidR="00B8181F">
        <w:rPr>
          <w:rFonts w:ascii="Calibri" w:eastAsiaTheme="minorHAnsi" w:hAnsi="Calibri"/>
          <w:lang w:eastAsia="en-US"/>
        </w:rPr>
        <w:t>-</w:t>
      </w:r>
      <w:r>
        <w:rPr>
          <w:rFonts w:ascii="Calibri" w:eastAsiaTheme="minorHAnsi" w:hAnsi="Calibri"/>
          <w:lang w:eastAsia="en-US"/>
        </w:rPr>
        <w:t>up f</w:t>
      </w:r>
      <w:r w:rsidR="00B8181F">
        <w:rPr>
          <w:rFonts w:ascii="Calibri" w:eastAsiaTheme="minorHAnsi" w:hAnsi="Calibri"/>
          <w:lang w:eastAsia="en-US"/>
        </w:rPr>
        <w:t>ro</w:t>
      </w:r>
      <w:r>
        <w:rPr>
          <w:rFonts w:ascii="Calibri" w:eastAsiaTheme="minorHAnsi" w:hAnsi="Calibri"/>
          <w:lang w:eastAsia="en-US"/>
        </w:rPr>
        <w:t>m local schools;</w:t>
      </w:r>
    </w:p>
    <w:p w14:paraId="79DABEB7" w14:textId="77777777" w:rsidR="00885EDA" w:rsidRDefault="00885EDA" w:rsidP="00CC0722">
      <w:pPr>
        <w:pStyle w:val="NoSpacing"/>
        <w:numPr>
          <w:ilvl w:val="0"/>
          <w:numId w:val="24"/>
        </w:numPr>
        <w:rPr>
          <w:rFonts w:ascii="Calibri" w:eastAsiaTheme="minorHAnsi" w:hAnsi="Calibri"/>
          <w:lang w:eastAsia="en-US"/>
        </w:rPr>
      </w:pPr>
      <w:r>
        <w:rPr>
          <w:rFonts w:ascii="Calibri" w:eastAsiaTheme="minorHAnsi" w:hAnsi="Calibri"/>
          <w:lang w:eastAsia="en-US"/>
        </w:rPr>
        <w:t>Ideally have some experience of working in a partnership;</w:t>
      </w:r>
    </w:p>
    <w:p w14:paraId="57D35AC8" w14:textId="77777777" w:rsidR="00CC0722" w:rsidRDefault="00885EDA" w:rsidP="00CC0722">
      <w:pPr>
        <w:pStyle w:val="NoSpacing"/>
        <w:numPr>
          <w:ilvl w:val="0"/>
          <w:numId w:val="24"/>
        </w:numPr>
        <w:rPr>
          <w:rFonts w:ascii="Calibri" w:eastAsiaTheme="minorHAnsi" w:hAnsi="Calibri"/>
          <w:lang w:eastAsia="en-US"/>
        </w:rPr>
      </w:pPr>
      <w:r>
        <w:rPr>
          <w:rFonts w:ascii="Calibri" w:eastAsiaTheme="minorHAnsi" w:hAnsi="Calibri"/>
          <w:lang w:eastAsia="en-US"/>
        </w:rPr>
        <w:t>Show c</w:t>
      </w:r>
      <w:r w:rsidRPr="00885EDA">
        <w:rPr>
          <w:rFonts w:ascii="Calibri" w:eastAsiaTheme="minorHAnsi" w:hAnsi="Calibri"/>
          <w:lang w:eastAsia="en-US"/>
        </w:rPr>
        <w:t>ommitment to cross-sector partnership work;</w:t>
      </w:r>
    </w:p>
    <w:p w14:paraId="624E7E80" w14:textId="599AE405" w:rsidR="00885EDA" w:rsidRPr="00885EDA" w:rsidRDefault="00885EDA" w:rsidP="00CC0722">
      <w:pPr>
        <w:pStyle w:val="NoSpacing"/>
        <w:numPr>
          <w:ilvl w:val="0"/>
          <w:numId w:val="24"/>
        </w:numPr>
        <w:rPr>
          <w:rFonts w:ascii="Calibri" w:eastAsiaTheme="minorHAnsi" w:hAnsi="Calibri"/>
          <w:lang w:eastAsia="en-US"/>
        </w:rPr>
      </w:pPr>
      <w:r>
        <w:rPr>
          <w:rFonts w:ascii="Calibri" w:eastAsiaTheme="minorHAnsi" w:hAnsi="Calibri"/>
          <w:lang w:eastAsia="en-US"/>
        </w:rPr>
        <w:t xml:space="preserve">Be able to organise events on behalf of the </w:t>
      </w:r>
      <w:r w:rsidR="002D4065">
        <w:rPr>
          <w:rFonts w:ascii="Calibri" w:eastAsiaTheme="minorHAnsi" w:hAnsi="Calibri"/>
          <w:lang w:eastAsia="en-US"/>
        </w:rPr>
        <w:t>p</w:t>
      </w:r>
      <w:r>
        <w:rPr>
          <w:rFonts w:ascii="Calibri" w:eastAsiaTheme="minorHAnsi" w:hAnsi="Calibri"/>
          <w:lang w:eastAsia="en-US"/>
        </w:rPr>
        <w:t>artnership;</w:t>
      </w:r>
    </w:p>
    <w:p w14:paraId="5D0C4056" w14:textId="609336D7" w:rsidR="00CC0722" w:rsidRDefault="00885EDA" w:rsidP="00E95815">
      <w:pPr>
        <w:pStyle w:val="NoSpacing"/>
        <w:numPr>
          <w:ilvl w:val="0"/>
          <w:numId w:val="24"/>
        </w:numPr>
        <w:rPr>
          <w:rFonts w:ascii="Calibri" w:eastAsiaTheme="minorHAnsi" w:hAnsi="Calibri"/>
          <w:lang w:eastAsia="en-US"/>
        </w:rPr>
      </w:pPr>
      <w:r>
        <w:rPr>
          <w:rFonts w:ascii="Calibri" w:eastAsiaTheme="minorHAnsi" w:hAnsi="Calibri"/>
          <w:lang w:eastAsia="en-US"/>
        </w:rPr>
        <w:t xml:space="preserve">Be a creative thinker with </w:t>
      </w:r>
      <w:r w:rsidR="00B8181F">
        <w:rPr>
          <w:rFonts w:ascii="Calibri" w:eastAsiaTheme="minorHAnsi" w:hAnsi="Calibri"/>
          <w:lang w:eastAsia="en-US"/>
        </w:rPr>
        <w:t xml:space="preserve">the </w:t>
      </w:r>
      <w:r>
        <w:rPr>
          <w:rFonts w:ascii="Calibri" w:eastAsiaTheme="minorHAnsi" w:hAnsi="Calibri"/>
          <w:lang w:eastAsia="en-US"/>
        </w:rPr>
        <w:t>confidence</w:t>
      </w:r>
      <w:r w:rsidRPr="00885EDA">
        <w:rPr>
          <w:rFonts w:ascii="Calibri" w:eastAsiaTheme="minorHAnsi" w:hAnsi="Calibri"/>
          <w:lang w:eastAsia="en-US"/>
        </w:rPr>
        <w:t xml:space="preserve"> to use your initiative</w:t>
      </w:r>
      <w:r>
        <w:rPr>
          <w:rFonts w:ascii="Calibri" w:eastAsiaTheme="minorHAnsi" w:hAnsi="Calibri"/>
          <w:lang w:eastAsia="en-US"/>
        </w:rPr>
        <w:t xml:space="preserve">.  You will not be </w:t>
      </w:r>
      <w:r w:rsidR="00820910">
        <w:rPr>
          <w:rFonts w:ascii="Calibri" w:eastAsiaTheme="minorHAnsi" w:hAnsi="Calibri"/>
          <w:lang w:eastAsia="en-US"/>
        </w:rPr>
        <w:t>fazed</w:t>
      </w:r>
      <w:r w:rsidR="002C08C1">
        <w:rPr>
          <w:rFonts w:ascii="Calibri" w:eastAsiaTheme="minorHAnsi" w:hAnsi="Calibri"/>
          <w:lang w:eastAsia="en-US"/>
        </w:rPr>
        <w:t xml:space="preserve"> by the nature of the project.</w:t>
      </w:r>
    </w:p>
    <w:p w14:paraId="66B77CC4" w14:textId="77777777" w:rsidR="002C08C1" w:rsidRPr="002C08C1" w:rsidRDefault="002C08C1" w:rsidP="002C08C1">
      <w:pPr>
        <w:pStyle w:val="NoSpacing"/>
        <w:ind w:left="720"/>
        <w:rPr>
          <w:rFonts w:ascii="Calibri" w:eastAsiaTheme="minorHAnsi" w:hAnsi="Calibri"/>
          <w:lang w:eastAsia="en-US"/>
        </w:rPr>
      </w:pPr>
    </w:p>
    <w:p w14:paraId="62431CF4" w14:textId="6530695B" w:rsidR="002C08C1" w:rsidRPr="002C08C1" w:rsidRDefault="00885EDA" w:rsidP="002C08C1">
      <w:pPr>
        <w:jc w:val="both"/>
        <w:rPr>
          <w:rFonts w:ascii="Calibri" w:hAnsi="Calibri"/>
        </w:rPr>
      </w:pPr>
      <w:r>
        <w:rPr>
          <w:rFonts w:ascii="Calibri" w:hAnsi="Calibri"/>
        </w:rPr>
        <w:t xml:space="preserve">Please note you will be based in Eton, Berkshire with the possibility of working remotely (during the </w:t>
      </w:r>
      <w:r w:rsidR="002D4065">
        <w:rPr>
          <w:rFonts w:ascii="Calibri" w:hAnsi="Calibri"/>
        </w:rPr>
        <w:t xml:space="preserve">Eton </w:t>
      </w:r>
      <w:r>
        <w:rPr>
          <w:rFonts w:ascii="Calibri" w:hAnsi="Calibri"/>
        </w:rPr>
        <w:t>school holidays</w:t>
      </w:r>
      <w:r w:rsidR="00C03C78">
        <w:rPr>
          <w:rFonts w:ascii="Calibri" w:hAnsi="Calibri"/>
        </w:rPr>
        <w:t>)</w:t>
      </w:r>
      <w:r>
        <w:rPr>
          <w:rFonts w:ascii="Calibri" w:hAnsi="Calibri"/>
        </w:rPr>
        <w:t>.</w:t>
      </w:r>
      <w:r w:rsidR="002C08C1">
        <w:rPr>
          <w:rFonts w:ascii="Calibri" w:hAnsi="Calibri"/>
        </w:rPr>
        <w:t xml:space="preserve"> Accommodation in Eton will not be provided. </w:t>
      </w:r>
      <w:r>
        <w:rPr>
          <w:rFonts w:ascii="Calibri" w:hAnsi="Calibri"/>
        </w:rPr>
        <w:t xml:space="preserve">You will be required to travel </w:t>
      </w:r>
      <w:r w:rsidR="00B8181F">
        <w:rPr>
          <w:rFonts w:ascii="Calibri" w:hAnsi="Calibri"/>
        </w:rPr>
        <w:t>regularly</w:t>
      </w:r>
      <w:r>
        <w:rPr>
          <w:rFonts w:ascii="Calibri" w:hAnsi="Calibri"/>
        </w:rPr>
        <w:t xml:space="preserve"> to Oldham, Middlesbrough and Dudley.</w:t>
      </w:r>
      <w:r w:rsidR="00FD3944">
        <w:rPr>
          <w:rFonts w:ascii="Calibri" w:hAnsi="Calibri"/>
        </w:rPr>
        <w:t xml:space="preserve"> </w:t>
      </w:r>
    </w:p>
    <w:p w14:paraId="4D7F0A58" w14:textId="77777777" w:rsidR="00EB35E8" w:rsidRPr="00EE10B1" w:rsidRDefault="00EB35E8" w:rsidP="00EB35E8">
      <w:pPr>
        <w:rPr>
          <w:b/>
        </w:rPr>
      </w:pPr>
      <w:r w:rsidRPr="00EE10B1">
        <w:rPr>
          <w:b/>
        </w:rPr>
        <w:t>Working Pattern</w:t>
      </w:r>
    </w:p>
    <w:p w14:paraId="1DBCB361" w14:textId="1AB46D34" w:rsidR="00EB35E8" w:rsidRPr="00EE10B1" w:rsidRDefault="00EB35E8" w:rsidP="00EB35E8">
      <w:pPr>
        <w:pStyle w:val="ListParagraph"/>
        <w:numPr>
          <w:ilvl w:val="0"/>
          <w:numId w:val="26"/>
        </w:numPr>
        <w:jc w:val="both"/>
        <w:rPr>
          <w:rFonts w:cstheme="minorHAnsi"/>
        </w:rPr>
      </w:pPr>
      <w:r w:rsidRPr="00EE10B1">
        <w:rPr>
          <w:rFonts w:cstheme="minorHAnsi"/>
        </w:rPr>
        <w:t xml:space="preserve">Your </w:t>
      </w:r>
      <w:r w:rsidR="00FD3944">
        <w:rPr>
          <w:rFonts w:cstheme="minorHAnsi"/>
        </w:rPr>
        <w:t xml:space="preserve">core </w:t>
      </w:r>
      <w:r w:rsidRPr="00EE10B1">
        <w:rPr>
          <w:rFonts w:cstheme="minorHAnsi"/>
        </w:rPr>
        <w:t>working hours will be</w:t>
      </w:r>
      <w:r w:rsidR="0039508C">
        <w:rPr>
          <w:rFonts w:cstheme="minorHAnsi"/>
        </w:rPr>
        <w:t xml:space="preserve"> 35 hours per week, working</w:t>
      </w:r>
      <w:r w:rsidRPr="00EE10B1">
        <w:rPr>
          <w:rFonts w:cstheme="minorHAnsi"/>
        </w:rPr>
        <w:t xml:space="preserve"> </w:t>
      </w:r>
      <w:r w:rsidR="00820910" w:rsidRPr="00EE10B1">
        <w:rPr>
          <w:rFonts w:cstheme="minorHAnsi"/>
        </w:rPr>
        <w:t>9</w:t>
      </w:r>
      <w:r w:rsidR="00FD3944">
        <w:rPr>
          <w:rFonts w:cstheme="minorHAnsi"/>
        </w:rPr>
        <w:t>.00</w:t>
      </w:r>
      <w:r w:rsidR="00820910" w:rsidRPr="00EE10B1">
        <w:rPr>
          <w:rFonts w:cstheme="minorHAnsi"/>
        </w:rPr>
        <w:t>am</w:t>
      </w:r>
      <w:r w:rsidRPr="00EE10B1">
        <w:rPr>
          <w:rFonts w:cstheme="minorHAnsi"/>
        </w:rPr>
        <w:t xml:space="preserve"> to</w:t>
      </w:r>
      <w:r w:rsidR="00F17F55" w:rsidRPr="00EE10B1">
        <w:rPr>
          <w:rFonts w:cstheme="minorHAnsi"/>
        </w:rPr>
        <w:t xml:space="preserve"> </w:t>
      </w:r>
      <w:r w:rsidR="00820910" w:rsidRPr="00EE10B1">
        <w:rPr>
          <w:rFonts w:cstheme="minorHAnsi"/>
        </w:rPr>
        <w:t>5</w:t>
      </w:r>
      <w:r w:rsidR="00EE10B1" w:rsidRPr="00EE10B1">
        <w:rPr>
          <w:rFonts w:cstheme="minorHAnsi"/>
        </w:rPr>
        <w:t>.0</w:t>
      </w:r>
      <w:r w:rsidR="00820910" w:rsidRPr="00EE10B1">
        <w:rPr>
          <w:rFonts w:cstheme="minorHAnsi"/>
        </w:rPr>
        <w:t>0pm</w:t>
      </w:r>
      <w:r w:rsidR="001F29EE">
        <w:rPr>
          <w:rFonts w:cstheme="minorHAnsi"/>
        </w:rPr>
        <w:t xml:space="preserve"> </w:t>
      </w:r>
      <w:r w:rsidR="00EE10B1" w:rsidRPr="00EE10B1">
        <w:rPr>
          <w:rFonts w:cstheme="minorHAnsi"/>
        </w:rPr>
        <w:t>from Monday to Friday</w:t>
      </w:r>
      <w:r w:rsidR="0039508C">
        <w:rPr>
          <w:rFonts w:cstheme="minorHAnsi"/>
        </w:rPr>
        <w:t xml:space="preserve"> with an hour for lunch each day</w:t>
      </w:r>
      <w:r w:rsidR="001F29EE">
        <w:rPr>
          <w:rFonts w:cstheme="minorHAnsi"/>
        </w:rPr>
        <w:t>, although some evening and weekend work will be expected, especially while travelling</w:t>
      </w:r>
      <w:r w:rsidR="00D20FC4">
        <w:rPr>
          <w:rFonts w:cstheme="minorHAnsi"/>
        </w:rPr>
        <w:t>;</w:t>
      </w:r>
    </w:p>
    <w:p w14:paraId="6B3A48CF" w14:textId="54D1CC4F" w:rsidR="00EB35E8" w:rsidRPr="00EE10B1" w:rsidRDefault="00EB35E8" w:rsidP="00EB35E8">
      <w:pPr>
        <w:pStyle w:val="ListParagraph"/>
        <w:numPr>
          <w:ilvl w:val="0"/>
          <w:numId w:val="26"/>
        </w:numPr>
        <w:jc w:val="both"/>
        <w:rPr>
          <w:rFonts w:cstheme="minorHAnsi"/>
        </w:rPr>
      </w:pPr>
      <w:r w:rsidRPr="00EE10B1">
        <w:rPr>
          <w:rFonts w:cstheme="minorHAnsi"/>
        </w:rPr>
        <w:t xml:space="preserve">You will be </w:t>
      </w:r>
      <w:r w:rsidR="00EE10B1" w:rsidRPr="00EE10B1">
        <w:rPr>
          <w:rFonts w:cstheme="minorHAnsi"/>
        </w:rPr>
        <w:t xml:space="preserve">expected to </w:t>
      </w:r>
      <w:r w:rsidRPr="00EE10B1">
        <w:rPr>
          <w:rFonts w:cstheme="minorHAnsi"/>
        </w:rPr>
        <w:t xml:space="preserve">work </w:t>
      </w:r>
      <w:r w:rsidR="001F29EE">
        <w:rPr>
          <w:rFonts w:cstheme="minorHAnsi"/>
        </w:rPr>
        <w:t>full time during state school term times (39 weeks per year), and to stay abreast of things during state school holidays and during half terms (as senior leaders in schools would be expected to).</w:t>
      </w:r>
      <w:r w:rsidR="00E40C13">
        <w:rPr>
          <w:rFonts w:cstheme="minorHAnsi"/>
        </w:rPr>
        <w:t xml:space="preserve"> An allowance for an additional 3 weeks of work per year has been included for this in the salary, and exactly how these 3 weeks will be worked will be by mutual agreement with</w:t>
      </w:r>
      <w:r w:rsidR="00D20FC4">
        <w:rPr>
          <w:rFonts w:cstheme="minorHAnsi"/>
        </w:rPr>
        <w:t xml:space="preserve"> the Deputy Head (Partnerships);</w:t>
      </w:r>
    </w:p>
    <w:p w14:paraId="6DCEF345" w14:textId="24E30641" w:rsidR="00EB35E8" w:rsidRPr="00EE10B1" w:rsidRDefault="00EB35E8" w:rsidP="00EE10B1">
      <w:pPr>
        <w:pStyle w:val="ListParagraph"/>
        <w:numPr>
          <w:ilvl w:val="0"/>
          <w:numId w:val="26"/>
        </w:numPr>
        <w:jc w:val="both"/>
        <w:rPr>
          <w:rFonts w:cstheme="minorHAnsi"/>
        </w:rPr>
      </w:pPr>
      <w:r w:rsidRPr="00EE10B1">
        <w:rPr>
          <w:rFonts w:cstheme="minorHAnsi"/>
        </w:rPr>
        <w:t xml:space="preserve">You will be entitled to </w:t>
      </w:r>
      <w:r w:rsidR="00EE10B1" w:rsidRPr="00EE10B1">
        <w:rPr>
          <w:rFonts w:cstheme="minorHAnsi"/>
        </w:rPr>
        <w:t xml:space="preserve">5.6 weeks </w:t>
      </w:r>
      <w:r w:rsidR="00635CF4" w:rsidRPr="00EE10B1">
        <w:rPr>
          <w:rFonts w:cstheme="minorHAnsi"/>
        </w:rPr>
        <w:t>of holiday</w:t>
      </w:r>
      <w:r w:rsidR="00EE10B1" w:rsidRPr="00EE10B1">
        <w:rPr>
          <w:rFonts w:cstheme="minorHAnsi"/>
        </w:rPr>
        <w:t xml:space="preserve"> per year</w:t>
      </w:r>
      <w:r w:rsidR="00E40C13">
        <w:rPr>
          <w:rFonts w:cstheme="minorHAnsi"/>
        </w:rPr>
        <w:t xml:space="preserve">, </w:t>
      </w:r>
      <w:r w:rsidR="0039508C">
        <w:rPr>
          <w:rFonts w:cstheme="minorHAnsi"/>
        </w:rPr>
        <w:t xml:space="preserve">inclusive of bank holidays, </w:t>
      </w:r>
      <w:r w:rsidR="00E40C13">
        <w:rPr>
          <w:rFonts w:cstheme="minorHAnsi"/>
        </w:rPr>
        <w:t>meaning you will be paid for 47.6 weeks per annum</w:t>
      </w:r>
      <w:r w:rsidR="00635CF4" w:rsidRPr="00EE10B1">
        <w:rPr>
          <w:rFonts w:cstheme="minorHAnsi"/>
        </w:rPr>
        <w:t>.</w:t>
      </w:r>
      <w:r w:rsidR="00EE10B1" w:rsidRPr="00EE10B1">
        <w:rPr>
          <w:rFonts w:cstheme="minorHAnsi"/>
        </w:rPr>
        <w:t xml:space="preserve"> </w:t>
      </w:r>
      <w:r w:rsidRPr="00EE10B1">
        <w:rPr>
          <w:rFonts w:cstheme="minorHAnsi"/>
        </w:rPr>
        <w:t xml:space="preserve">You must use all your entitlement (including any lieu days) during periods of </w:t>
      </w:r>
      <w:r w:rsidR="00820910" w:rsidRPr="00EE10B1">
        <w:rPr>
          <w:rFonts w:cstheme="minorHAnsi"/>
        </w:rPr>
        <w:t xml:space="preserve">state </w:t>
      </w:r>
      <w:r w:rsidRPr="00EE10B1">
        <w:rPr>
          <w:rFonts w:cstheme="minorHAnsi"/>
        </w:rPr>
        <w:t>school holidays</w:t>
      </w:r>
      <w:r w:rsidR="00E40C13">
        <w:rPr>
          <w:rFonts w:cstheme="minorHAnsi"/>
        </w:rPr>
        <w:t>.</w:t>
      </w:r>
      <w:r w:rsidR="00820910" w:rsidRPr="00EE10B1">
        <w:rPr>
          <w:rFonts w:cstheme="minorHAnsi"/>
        </w:rPr>
        <w:t xml:space="preserve"> </w:t>
      </w:r>
      <w:r w:rsidRPr="00EE10B1">
        <w:rPr>
          <w:rFonts w:cstheme="minorHAnsi"/>
        </w:rPr>
        <w:t>If a bank holiday falls during a school term period, you will be required to work this day and you will receive an a</w:t>
      </w:r>
      <w:r w:rsidR="00D20FC4">
        <w:rPr>
          <w:rFonts w:cstheme="minorHAnsi"/>
        </w:rPr>
        <w:t>dditional day’s holiday in lieu;</w:t>
      </w:r>
    </w:p>
    <w:p w14:paraId="2B312F36" w14:textId="62C8693E" w:rsidR="00805164" w:rsidRPr="002C08C1" w:rsidRDefault="00EB35E8" w:rsidP="002C08C1">
      <w:pPr>
        <w:pStyle w:val="ListParagraph"/>
        <w:numPr>
          <w:ilvl w:val="0"/>
          <w:numId w:val="26"/>
        </w:numPr>
        <w:jc w:val="both"/>
        <w:rPr>
          <w:rFonts w:cstheme="minorHAnsi"/>
        </w:rPr>
      </w:pPr>
      <w:r w:rsidRPr="00EE10B1">
        <w:rPr>
          <w:rFonts w:cstheme="minorHAnsi"/>
        </w:rPr>
        <w:t xml:space="preserve">Any remaining weeks, save as outlined in your annual leave provisions </w:t>
      </w:r>
      <w:r w:rsidR="002D4065">
        <w:rPr>
          <w:rFonts w:cstheme="minorHAnsi"/>
        </w:rPr>
        <w:t>above</w:t>
      </w:r>
      <w:r w:rsidRPr="00EE10B1">
        <w:rPr>
          <w:rFonts w:cstheme="minorHAnsi"/>
        </w:rPr>
        <w:t>, are deemed to be non-working weeks.</w:t>
      </w:r>
    </w:p>
    <w:p w14:paraId="18E29AF0" w14:textId="77777777" w:rsidR="002C08C1" w:rsidRDefault="002C08C1" w:rsidP="002C08C1">
      <w:pPr>
        <w:spacing w:line="240" w:lineRule="auto"/>
        <w:jc w:val="both"/>
        <w:rPr>
          <w:rFonts w:ascii="Calibri" w:hAnsi="Calibri"/>
        </w:rPr>
      </w:pPr>
      <w:r w:rsidRPr="00805164">
        <w:rPr>
          <w:rFonts w:ascii="Calibri" w:hAnsi="Calibri"/>
          <w:b/>
        </w:rPr>
        <w:t>Salary</w:t>
      </w:r>
      <w:r>
        <w:rPr>
          <w:rFonts w:ascii="Calibri" w:hAnsi="Calibri"/>
        </w:rPr>
        <w:t xml:space="preserve">: </w:t>
      </w:r>
    </w:p>
    <w:p w14:paraId="57886869" w14:textId="76FC9E39" w:rsidR="002C08C1" w:rsidRDefault="002C08C1" w:rsidP="002C08C1">
      <w:pPr>
        <w:pStyle w:val="ListParagraph"/>
        <w:numPr>
          <w:ilvl w:val="0"/>
          <w:numId w:val="36"/>
        </w:numPr>
        <w:spacing w:line="240" w:lineRule="auto"/>
        <w:jc w:val="both"/>
        <w:rPr>
          <w:rFonts w:ascii="Calibri" w:hAnsi="Calibri"/>
        </w:rPr>
      </w:pPr>
      <w:r w:rsidRPr="002C08C1">
        <w:rPr>
          <w:rFonts w:ascii="Calibri" w:hAnsi="Calibri"/>
        </w:rPr>
        <w:t xml:space="preserve">The salary for this role </w:t>
      </w:r>
      <w:r w:rsidR="00E40C13">
        <w:rPr>
          <w:rFonts w:ascii="Calibri" w:hAnsi="Calibri"/>
        </w:rPr>
        <w:t>is £55,000 per annum for the working pattern outlined above.</w:t>
      </w:r>
    </w:p>
    <w:p w14:paraId="18ECE224" w14:textId="7C655C07" w:rsidR="00805164" w:rsidRPr="002C08C1" w:rsidRDefault="002C08C1" w:rsidP="002C08C1">
      <w:pPr>
        <w:pStyle w:val="ListParagraph"/>
        <w:numPr>
          <w:ilvl w:val="0"/>
          <w:numId w:val="36"/>
        </w:numPr>
        <w:spacing w:line="240" w:lineRule="auto"/>
        <w:jc w:val="both"/>
        <w:rPr>
          <w:rFonts w:ascii="Calibri" w:hAnsi="Calibri"/>
        </w:rPr>
      </w:pPr>
      <w:r w:rsidRPr="00FD3944">
        <w:lastRenderedPageBreak/>
        <w:t xml:space="preserve">The role may involve an element of teaching depending on the skills and experience of the successful candidate. If this is the case, there may be the opportunity to join the Teachers’ Pension Scheme. Details of this would be discussed on appointment. </w:t>
      </w:r>
    </w:p>
    <w:p w14:paraId="113084AF" w14:textId="77777777" w:rsidR="002C08C1" w:rsidRPr="002C08C1" w:rsidRDefault="002C08C1" w:rsidP="002C08C1">
      <w:pPr>
        <w:tabs>
          <w:tab w:val="left" w:pos="1890"/>
        </w:tabs>
        <w:spacing w:line="240" w:lineRule="auto"/>
        <w:rPr>
          <w:rFonts w:ascii="Gill Sans MT" w:hAnsi="Gill Sans MT"/>
        </w:rPr>
      </w:pPr>
    </w:p>
    <w:p w14:paraId="52AC4968" w14:textId="77777777" w:rsidR="005D3A0F" w:rsidRPr="005D3A0F" w:rsidRDefault="005D3A0F" w:rsidP="005D3A0F">
      <w:pPr>
        <w:rPr>
          <w:b/>
        </w:rPr>
      </w:pPr>
      <w:r w:rsidRPr="005D3A0F">
        <w:rPr>
          <w:b/>
        </w:rPr>
        <w:t>Disclosure</w:t>
      </w:r>
      <w:r>
        <w:rPr>
          <w:b/>
        </w:rPr>
        <w:t xml:space="preserve"> Checks</w:t>
      </w:r>
    </w:p>
    <w:p w14:paraId="3688FBD0" w14:textId="1D01D0F9"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w:t>
      </w:r>
      <w:r w:rsidR="00B8181F">
        <w:t>ut</w:t>
      </w:r>
      <w:r w:rsidR="00D45131">
        <w:t xml:space="preserve">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A4C81" w14:textId="77777777" w:rsidR="008C7550" w:rsidRDefault="008C7550" w:rsidP="00301299">
      <w:pPr>
        <w:spacing w:after="0" w:line="240" w:lineRule="auto"/>
      </w:pPr>
      <w:r>
        <w:separator/>
      </w:r>
    </w:p>
  </w:endnote>
  <w:endnote w:type="continuationSeparator" w:id="0">
    <w:p w14:paraId="4515B8F6" w14:textId="77777777" w:rsidR="008C7550" w:rsidRDefault="008C755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B30B" w14:textId="6B861A8C" w:rsidR="00B451E2" w:rsidRPr="005F6C3C" w:rsidRDefault="00B451E2" w:rsidP="00B451E2">
    <w:pPr>
      <w:pStyle w:val="Footer"/>
      <w:rPr>
        <w:sz w:val="20"/>
        <w:szCs w:val="20"/>
      </w:rPr>
    </w:pPr>
    <w:r w:rsidRPr="005F6C3C">
      <w:rPr>
        <w:sz w:val="20"/>
        <w:szCs w:val="20"/>
      </w:rPr>
      <w:t xml:space="preserve">Last Updated: </w:t>
    </w:r>
    <w:r w:rsidR="00C32E06">
      <w:rPr>
        <w:sz w:val="20"/>
        <w:szCs w:val="20"/>
      </w:rPr>
      <w:t>May 2022</w:t>
    </w:r>
  </w:p>
  <w:p w14:paraId="2A0E523D" w14:textId="77777777" w:rsidR="00B451E2" w:rsidRPr="00B451E2" w:rsidRDefault="00B451E2" w:rsidP="00B451E2">
    <w:pPr>
      <w:pStyle w:val="Footer"/>
      <w:jc w:val="center"/>
      <w:rPr>
        <w:sz w:val="12"/>
        <w:szCs w:val="12"/>
      </w:rPr>
    </w:pPr>
  </w:p>
  <w:p w14:paraId="0275AC34"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CDCAD" w14:textId="77777777" w:rsidR="008C7550" w:rsidRDefault="008C7550" w:rsidP="00301299">
      <w:pPr>
        <w:spacing w:after="0" w:line="240" w:lineRule="auto"/>
      </w:pPr>
      <w:r>
        <w:separator/>
      </w:r>
    </w:p>
  </w:footnote>
  <w:footnote w:type="continuationSeparator" w:id="0">
    <w:p w14:paraId="2D29CF32" w14:textId="77777777" w:rsidR="008C7550" w:rsidRDefault="008C755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AAF" w14:textId="77777777" w:rsidR="00301299" w:rsidRPr="00524CE5" w:rsidRDefault="00090E50" w:rsidP="00090E50">
    <w:pPr>
      <w:pStyle w:val="Header"/>
      <w:ind w:left="-284"/>
      <w:jc w:val="center"/>
      <w:rPr>
        <w:sz w:val="6"/>
        <w:szCs w:val="6"/>
      </w:rPr>
    </w:pPr>
    <w:r>
      <w:rPr>
        <w:noProof/>
        <w:lang w:eastAsia="en-GB"/>
      </w:rPr>
      <w:drawing>
        <wp:inline distT="0" distB="0" distL="0" distR="0" wp14:anchorId="7721FF73" wp14:editId="6E51D0F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42569"/>
    <w:multiLevelType w:val="hybridMultilevel"/>
    <w:tmpl w:val="E4A2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93B31"/>
    <w:multiLevelType w:val="hybridMultilevel"/>
    <w:tmpl w:val="08E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19F2BE8"/>
    <w:multiLevelType w:val="hybridMultilevel"/>
    <w:tmpl w:val="6248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E7089"/>
    <w:multiLevelType w:val="hybridMultilevel"/>
    <w:tmpl w:val="16A0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42A5A"/>
    <w:multiLevelType w:val="hybridMultilevel"/>
    <w:tmpl w:val="D528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26293"/>
    <w:multiLevelType w:val="hybridMultilevel"/>
    <w:tmpl w:val="EFBA3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B00B7"/>
    <w:multiLevelType w:val="hybridMultilevel"/>
    <w:tmpl w:val="1F86B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8"/>
  </w:num>
  <w:num w:numId="3">
    <w:abstractNumId w:val="8"/>
  </w:num>
  <w:num w:numId="4">
    <w:abstractNumId w:val="9"/>
  </w:num>
  <w:num w:numId="5">
    <w:abstractNumId w:val="34"/>
  </w:num>
  <w:num w:numId="6">
    <w:abstractNumId w:val="4"/>
  </w:num>
  <w:num w:numId="7">
    <w:abstractNumId w:val="13"/>
  </w:num>
  <w:num w:numId="8">
    <w:abstractNumId w:val="18"/>
  </w:num>
  <w:num w:numId="9">
    <w:abstractNumId w:val="15"/>
  </w:num>
  <w:num w:numId="10">
    <w:abstractNumId w:val="32"/>
  </w:num>
  <w:num w:numId="11">
    <w:abstractNumId w:val="10"/>
  </w:num>
  <w:num w:numId="12">
    <w:abstractNumId w:val="1"/>
  </w:num>
  <w:num w:numId="13">
    <w:abstractNumId w:val="20"/>
  </w:num>
  <w:num w:numId="14">
    <w:abstractNumId w:val="6"/>
  </w:num>
  <w:num w:numId="15">
    <w:abstractNumId w:val="24"/>
  </w:num>
  <w:num w:numId="16">
    <w:abstractNumId w:val="7"/>
  </w:num>
  <w:num w:numId="17">
    <w:abstractNumId w:val="22"/>
  </w:num>
  <w:num w:numId="18">
    <w:abstractNumId w:val="3"/>
  </w:num>
  <w:num w:numId="19">
    <w:abstractNumId w:val="23"/>
  </w:num>
  <w:num w:numId="20">
    <w:abstractNumId w:val="11"/>
  </w:num>
  <w:num w:numId="21">
    <w:abstractNumId w:val="27"/>
  </w:num>
  <w:num w:numId="22">
    <w:abstractNumId w:val="0"/>
  </w:num>
  <w:num w:numId="23">
    <w:abstractNumId w:val="25"/>
  </w:num>
  <w:num w:numId="24">
    <w:abstractNumId w:val="14"/>
  </w:num>
  <w:num w:numId="25">
    <w:abstractNumId w:val="5"/>
  </w:num>
  <w:num w:numId="26">
    <w:abstractNumId w:val="30"/>
  </w:num>
  <w:num w:numId="27">
    <w:abstractNumId w:val="29"/>
  </w:num>
  <w:num w:numId="28">
    <w:abstractNumId w:val="5"/>
  </w:num>
  <w:num w:numId="29">
    <w:abstractNumId w:val="19"/>
  </w:num>
  <w:num w:numId="30">
    <w:abstractNumId w:val="31"/>
  </w:num>
  <w:num w:numId="31">
    <w:abstractNumId w:val="26"/>
  </w:num>
  <w:num w:numId="32">
    <w:abstractNumId w:val="16"/>
  </w:num>
  <w:num w:numId="33">
    <w:abstractNumId w:val="12"/>
  </w:num>
  <w:num w:numId="34">
    <w:abstractNumId w:val="2"/>
  </w:num>
  <w:num w:numId="35">
    <w:abstractNumId w:val="3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mwqAUAtdBpKywAAAA="/>
  </w:docVars>
  <w:rsids>
    <w:rsidRoot w:val="00301299"/>
    <w:rsid w:val="000076A3"/>
    <w:rsid w:val="00071243"/>
    <w:rsid w:val="00090E50"/>
    <w:rsid w:val="000C774E"/>
    <w:rsid w:val="000E0008"/>
    <w:rsid w:val="00135EA7"/>
    <w:rsid w:val="00162E29"/>
    <w:rsid w:val="00171FAA"/>
    <w:rsid w:val="0018606E"/>
    <w:rsid w:val="001B60B0"/>
    <w:rsid w:val="001F29EE"/>
    <w:rsid w:val="002127F7"/>
    <w:rsid w:val="002138F9"/>
    <w:rsid w:val="00215588"/>
    <w:rsid w:val="00223720"/>
    <w:rsid w:val="00233643"/>
    <w:rsid w:val="002B674E"/>
    <w:rsid w:val="002C08C1"/>
    <w:rsid w:val="002C17E6"/>
    <w:rsid w:val="002D3A1A"/>
    <w:rsid w:val="002D4065"/>
    <w:rsid w:val="002E5760"/>
    <w:rsid w:val="00301299"/>
    <w:rsid w:val="00322D25"/>
    <w:rsid w:val="0039508C"/>
    <w:rsid w:val="00396933"/>
    <w:rsid w:val="003B55FC"/>
    <w:rsid w:val="003D181D"/>
    <w:rsid w:val="004108F2"/>
    <w:rsid w:val="004207CD"/>
    <w:rsid w:val="004240E8"/>
    <w:rsid w:val="004342C1"/>
    <w:rsid w:val="00460726"/>
    <w:rsid w:val="00493DCD"/>
    <w:rsid w:val="004A6AEC"/>
    <w:rsid w:val="004C1BFE"/>
    <w:rsid w:val="004C2C68"/>
    <w:rsid w:val="004F205A"/>
    <w:rsid w:val="00524CE5"/>
    <w:rsid w:val="00525D9E"/>
    <w:rsid w:val="00536E32"/>
    <w:rsid w:val="005603F7"/>
    <w:rsid w:val="00577C0C"/>
    <w:rsid w:val="005B782B"/>
    <w:rsid w:val="005C7732"/>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5164"/>
    <w:rsid w:val="00807FE8"/>
    <w:rsid w:val="008134E3"/>
    <w:rsid w:val="00817990"/>
    <w:rsid w:val="00820910"/>
    <w:rsid w:val="0082338D"/>
    <w:rsid w:val="00842C5C"/>
    <w:rsid w:val="00851F4C"/>
    <w:rsid w:val="008550DD"/>
    <w:rsid w:val="008843C0"/>
    <w:rsid w:val="008849F2"/>
    <w:rsid w:val="00885EDA"/>
    <w:rsid w:val="00887F07"/>
    <w:rsid w:val="0089271D"/>
    <w:rsid w:val="008B291E"/>
    <w:rsid w:val="008C7550"/>
    <w:rsid w:val="008E3121"/>
    <w:rsid w:val="00906590"/>
    <w:rsid w:val="009168AA"/>
    <w:rsid w:val="00922AB2"/>
    <w:rsid w:val="00925CF9"/>
    <w:rsid w:val="00986306"/>
    <w:rsid w:val="00993597"/>
    <w:rsid w:val="009B3919"/>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127"/>
    <w:rsid w:val="00B613C0"/>
    <w:rsid w:val="00B8181F"/>
    <w:rsid w:val="00B8434C"/>
    <w:rsid w:val="00BD310D"/>
    <w:rsid w:val="00BD5FBB"/>
    <w:rsid w:val="00BE49A5"/>
    <w:rsid w:val="00BF143A"/>
    <w:rsid w:val="00C03C78"/>
    <w:rsid w:val="00C05453"/>
    <w:rsid w:val="00C1206E"/>
    <w:rsid w:val="00C14A7B"/>
    <w:rsid w:val="00C16161"/>
    <w:rsid w:val="00C32E06"/>
    <w:rsid w:val="00C40A4B"/>
    <w:rsid w:val="00C46F94"/>
    <w:rsid w:val="00C56A9A"/>
    <w:rsid w:val="00C727A1"/>
    <w:rsid w:val="00C769F0"/>
    <w:rsid w:val="00CB46E1"/>
    <w:rsid w:val="00CC0722"/>
    <w:rsid w:val="00CC7BD3"/>
    <w:rsid w:val="00CD5FF4"/>
    <w:rsid w:val="00D20FC4"/>
    <w:rsid w:val="00D37872"/>
    <w:rsid w:val="00D45131"/>
    <w:rsid w:val="00D53F70"/>
    <w:rsid w:val="00D7717A"/>
    <w:rsid w:val="00DA4F5D"/>
    <w:rsid w:val="00DC5791"/>
    <w:rsid w:val="00E01ED6"/>
    <w:rsid w:val="00E02569"/>
    <w:rsid w:val="00E40C13"/>
    <w:rsid w:val="00E70F8E"/>
    <w:rsid w:val="00E775CB"/>
    <w:rsid w:val="00E80E01"/>
    <w:rsid w:val="00E94B68"/>
    <w:rsid w:val="00E95815"/>
    <w:rsid w:val="00EB35E8"/>
    <w:rsid w:val="00EC03B0"/>
    <w:rsid w:val="00EC7B5B"/>
    <w:rsid w:val="00ED048C"/>
    <w:rsid w:val="00EE10B1"/>
    <w:rsid w:val="00F17F55"/>
    <w:rsid w:val="00F2293C"/>
    <w:rsid w:val="00F3413B"/>
    <w:rsid w:val="00F74532"/>
    <w:rsid w:val="00FD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B6E8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885EDA"/>
    <w:rPr>
      <w:sz w:val="16"/>
      <w:szCs w:val="16"/>
    </w:rPr>
  </w:style>
  <w:style w:type="paragraph" w:styleId="CommentText">
    <w:name w:val="annotation text"/>
    <w:basedOn w:val="Normal"/>
    <w:link w:val="CommentTextChar"/>
    <w:uiPriority w:val="99"/>
    <w:semiHidden/>
    <w:unhideWhenUsed/>
    <w:rsid w:val="00885EDA"/>
    <w:pPr>
      <w:spacing w:line="240" w:lineRule="auto"/>
    </w:pPr>
    <w:rPr>
      <w:sz w:val="20"/>
      <w:szCs w:val="20"/>
    </w:rPr>
  </w:style>
  <w:style w:type="character" w:customStyle="1" w:styleId="CommentTextChar">
    <w:name w:val="Comment Text Char"/>
    <w:basedOn w:val="DefaultParagraphFont"/>
    <w:link w:val="CommentText"/>
    <w:uiPriority w:val="99"/>
    <w:semiHidden/>
    <w:rsid w:val="00885EDA"/>
    <w:rPr>
      <w:sz w:val="20"/>
      <w:szCs w:val="20"/>
    </w:rPr>
  </w:style>
  <w:style w:type="paragraph" w:styleId="CommentSubject">
    <w:name w:val="annotation subject"/>
    <w:basedOn w:val="CommentText"/>
    <w:next w:val="CommentText"/>
    <w:link w:val="CommentSubjectChar"/>
    <w:uiPriority w:val="99"/>
    <w:semiHidden/>
    <w:unhideWhenUsed/>
    <w:rsid w:val="00885EDA"/>
    <w:rPr>
      <w:b/>
      <w:bCs/>
    </w:rPr>
  </w:style>
  <w:style w:type="character" w:customStyle="1" w:styleId="CommentSubjectChar">
    <w:name w:val="Comment Subject Char"/>
    <w:basedOn w:val="CommentTextChar"/>
    <w:link w:val="CommentSubject"/>
    <w:uiPriority w:val="99"/>
    <w:semiHidden/>
    <w:rsid w:val="00885E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620689">
      <w:bodyDiv w:val="1"/>
      <w:marLeft w:val="0"/>
      <w:marRight w:val="0"/>
      <w:marTop w:val="0"/>
      <w:marBottom w:val="0"/>
      <w:divBdr>
        <w:top w:val="none" w:sz="0" w:space="0" w:color="auto"/>
        <w:left w:val="none" w:sz="0" w:space="0" w:color="auto"/>
        <w:bottom w:val="none" w:sz="0" w:space="0" w:color="auto"/>
        <w:right w:val="none" w:sz="0" w:space="0" w:color="auto"/>
      </w:divBdr>
      <w:divsChild>
        <w:div w:id="1772705601">
          <w:marLeft w:val="0"/>
          <w:marRight w:val="0"/>
          <w:marTop w:val="0"/>
          <w:marBottom w:val="0"/>
          <w:divBdr>
            <w:top w:val="none" w:sz="0" w:space="0" w:color="auto"/>
            <w:left w:val="none" w:sz="0" w:space="0" w:color="auto"/>
            <w:bottom w:val="none" w:sz="0" w:space="0" w:color="auto"/>
            <w:right w:val="none" w:sz="0" w:space="0" w:color="auto"/>
          </w:divBdr>
        </w:div>
        <w:div w:id="1743797999">
          <w:marLeft w:val="0"/>
          <w:marRight w:val="0"/>
          <w:marTop w:val="0"/>
          <w:marBottom w:val="0"/>
          <w:divBdr>
            <w:top w:val="none" w:sz="0" w:space="0" w:color="auto"/>
            <w:left w:val="none" w:sz="0" w:space="0" w:color="auto"/>
            <w:bottom w:val="none" w:sz="0" w:space="0" w:color="auto"/>
            <w:right w:val="none" w:sz="0" w:space="0" w:color="auto"/>
          </w:divBdr>
        </w:div>
        <w:div w:id="2132548234">
          <w:marLeft w:val="0"/>
          <w:marRight w:val="0"/>
          <w:marTop w:val="0"/>
          <w:marBottom w:val="0"/>
          <w:divBdr>
            <w:top w:val="none" w:sz="0" w:space="0" w:color="auto"/>
            <w:left w:val="none" w:sz="0" w:space="0" w:color="auto"/>
            <w:bottom w:val="none" w:sz="0" w:space="0" w:color="auto"/>
            <w:right w:val="none" w:sz="0" w:space="0" w:color="auto"/>
          </w:divBdr>
        </w:div>
      </w:divsChild>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c057873a-6c2d-49d5-98d8-b5611bbc562d" xsi:nil="true"/>
    <Is_Collaboration_Space_Locked xmlns="c057873a-6c2d-49d5-98d8-b5611bbc562d" xsi:nil="true"/>
    <LMS_Mappings xmlns="c057873a-6c2d-49d5-98d8-b5611bbc562d" xsi:nil="true"/>
    <IsNotebookLocked xmlns="c057873a-6c2d-49d5-98d8-b5611bbc562d" xsi:nil="true"/>
    <Owner xmlns="c057873a-6c2d-49d5-98d8-b5611bbc562d">
      <UserInfo>
        <DisplayName/>
        <AccountId xsi:nil="true"/>
        <AccountType/>
      </UserInfo>
    </Owner>
    <Has_Teacher_Only_SectionGroup xmlns="c057873a-6c2d-49d5-98d8-b5611bbc562d" xsi:nil="true"/>
    <DefaultSectionNames xmlns="c057873a-6c2d-49d5-98d8-b5611bbc562d" xsi:nil="true"/>
    <TeamsChannelId xmlns="c057873a-6c2d-49d5-98d8-b5611bbc562d" xsi:nil="true"/>
    <Invited_Teachers xmlns="c057873a-6c2d-49d5-98d8-b5611bbc562d" xsi:nil="true"/>
    <NotebookType xmlns="c057873a-6c2d-49d5-98d8-b5611bbc562d" xsi:nil="true"/>
    <Distribution_Groups xmlns="c057873a-6c2d-49d5-98d8-b5611bbc562d" xsi:nil="true"/>
    <Templates xmlns="c057873a-6c2d-49d5-98d8-b5611bbc562d" xsi:nil="true"/>
    <AppVersion xmlns="c057873a-6c2d-49d5-98d8-b5611bbc562d" xsi:nil="true"/>
    <Math_Settings xmlns="c057873a-6c2d-49d5-98d8-b5611bbc562d" xsi:nil="true"/>
    <Self_Registration_Enabled xmlns="c057873a-6c2d-49d5-98d8-b5611bbc562d" xsi:nil="true"/>
    <Teams_Channel_Section_Location xmlns="c057873a-6c2d-49d5-98d8-b5611bbc562d" xsi:nil="true"/>
    <Invited_Students xmlns="c057873a-6c2d-49d5-98d8-b5611bbc562d" xsi:nil="true"/>
    <FolderType xmlns="c057873a-6c2d-49d5-98d8-b5611bbc562d" xsi:nil="true"/>
    <Teachers xmlns="c057873a-6c2d-49d5-98d8-b5611bbc562d">
      <UserInfo>
        <DisplayName/>
        <AccountId xsi:nil="true"/>
        <AccountType/>
      </UserInfo>
    </Teachers>
    <Students xmlns="c057873a-6c2d-49d5-98d8-b5611bbc562d">
      <UserInfo>
        <DisplayName/>
        <AccountId xsi:nil="true"/>
        <AccountType/>
      </UserInfo>
    </Students>
    <Student_Groups xmlns="c057873a-6c2d-49d5-98d8-b5611bbc562d">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53669FEC6C84DBDBE526929433F5B" ma:contentTypeVersion="35" ma:contentTypeDescription="Create a new document." ma:contentTypeScope="" ma:versionID="0725236ace14121591153a0ba51a49b8">
  <xsd:schema xmlns:xsd="http://www.w3.org/2001/XMLSchema" xmlns:xs="http://www.w3.org/2001/XMLSchema" xmlns:p="http://schemas.microsoft.com/office/2006/metadata/properties" xmlns:ns3="c057873a-6c2d-49d5-98d8-b5611bbc562d" xmlns:ns4="a384fb99-4e8b-42fb-bfbc-355364af31e6" targetNamespace="http://schemas.microsoft.com/office/2006/metadata/properties" ma:root="true" ma:fieldsID="460d07a4981f47da2cc2dc5894657af5" ns3:_="" ns4:_="">
    <xsd:import namespace="c057873a-6c2d-49d5-98d8-b5611bbc562d"/>
    <xsd:import namespace="a384fb99-4e8b-42fb-bfbc-355364af31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873a-6c2d-49d5-98d8-b5611bbc5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4fb99-4e8b-42fb-bfbc-355364af31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75B99-6377-4323-B7B9-1A7A67F55AB9}">
  <ds:schemaRefs>
    <ds:schemaRef ds:uri="http://schemas.microsoft.com/office/2006/metadata/properties"/>
    <ds:schemaRef ds:uri="http://schemas.microsoft.com/office/infopath/2007/PartnerControls"/>
    <ds:schemaRef ds:uri="c057873a-6c2d-49d5-98d8-b5611bbc562d"/>
  </ds:schemaRefs>
</ds:datastoreItem>
</file>

<file path=customXml/itemProps2.xml><?xml version="1.0" encoding="utf-8"?>
<ds:datastoreItem xmlns:ds="http://schemas.openxmlformats.org/officeDocument/2006/customXml" ds:itemID="{924D541D-AB7A-4DBF-BD7E-3395A92FA9C8}">
  <ds:schemaRefs>
    <ds:schemaRef ds:uri="http://schemas.microsoft.com/sharepoint/v3/contenttype/forms"/>
  </ds:schemaRefs>
</ds:datastoreItem>
</file>

<file path=customXml/itemProps3.xml><?xml version="1.0" encoding="utf-8"?>
<ds:datastoreItem xmlns:ds="http://schemas.openxmlformats.org/officeDocument/2006/customXml" ds:itemID="{C0B0F60A-2313-4719-AEFE-AEF75AEB9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873a-6c2d-49d5-98d8-b5611bbc562d"/>
    <ds:schemaRef ds:uri="a384fb99-4e8b-42fb-bfbc-355364af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2022-05-18T10:31:00Z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0x01010060953669FEC6C84DBDBE526929433F5B</vt:lpwstr>
  </property>
</Properties>
</file>