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bookmarkStart w:id="0" w:name="_GoBack"/>
            <w:bookmarkEnd w:id="0"/>
            <w:r>
              <w:rPr>
                <w:b/>
              </w:rPr>
              <w:t>Job Title</w:t>
            </w:r>
          </w:p>
        </w:tc>
        <w:tc>
          <w:tcPr>
            <w:tcW w:w="8176" w:type="dxa"/>
            <w:vAlign w:val="center"/>
          </w:tcPr>
          <w:p w:rsidR="00322D25" w:rsidRPr="00E95815" w:rsidRDefault="005C4847" w:rsidP="00F17FC0">
            <w:pPr>
              <w:rPr>
                <w:i/>
              </w:rPr>
            </w:pPr>
            <w:r w:rsidRPr="00B43CEC">
              <w:t>Learning Support Teacher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1B6FFD" w:rsidP="00F17FC0">
            <w:pPr>
              <w:rPr>
                <w:i/>
              </w:rPr>
            </w:pPr>
            <w:r>
              <w:t>Head of Learning</w:t>
            </w:r>
            <w:r w:rsidR="00701FE2">
              <w:t xml:space="preserve"> Support</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710B62" w:rsidRDefault="00710B62" w:rsidP="005C4847">
            <w:pPr>
              <w:jc w:val="both"/>
            </w:pPr>
          </w:p>
          <w:p w:rsidR="005C4847" w:rsidRPr="00B43CEC" w:rsidRDefault="005C4847" w:rsidP="005C4847">
            <w:pPr>
              <w:jc w:val="both"/>
            </w:pPr>
            <w:r>
              <w:t xml:space="preserve">The role of the Learning Support Teacher at Eton is to provide 1:1 and small group tuition for </w:t>
            </w:r>
            <w:r w:rsidR="00710B62">
              <w:t xml:space="preserve">pupils </w:t>
            </w:r>
            <w:r>
              <w:t xml:space="preserve">with specific learning difficulties. </w:t>
            </w:r>
            <w:r w:rsidR="00701FE2">
              <w:t>This role be w</w:t>
            </w:r>
            <w:r w:rsidR="0005466E">
              <w:t xml:space="preserve">orking within a dynamic and </w:t>
            </w:r>
            <w:proofErr w:type="gramStart"/>
            <w:r w:rsidR="0005466E">
              <w:t>forward thinking</w:t>
            </w:r>
            <w:proofErr w:type="gramEnd"/>
            <w:r w:rsidR="0005466E" w:rsidRPr="00B43CEC">
              <w:t xml:space="preserve"> </w:t>
            </w:r>
            <w:r w:rsidR="0005466E">
              <w:t>department alongside</w:t>
            </w:r>
            <w:r>
              <w:t xml:space="preserve"> 4 other highly trained and enthusiastic </w:t>
            </w:r>
            <w:r w:rsidR="0005466E">
              <w:t xml:space="preserve">staff members </w:t>
            </w:r>
            <w:r w:rsidR="00701FE2">
              <w:t>and</w:t>
            </w:r>
            <w:r w:rsidR="0005466E">
              <w:t xml:space="preserve"> will report to the Head of Learning</w:t>
            </w:r>
            <w:r w:rsidR="00701FE2">
              <w:t xml:space="preserve"> Support</w:t>
            </w:r>
            <w:r w:rsidR="0005466E">
              <w:t xml:space="preserve">. </w:t>
            </w:r>
          </w:p>
          <w:p w:rsidR="007D6D39" w:rsidRPr="00382E18" w:rsidRDefault="006C4D4A" w:rsidP="006C4D4A">
            <w:pPr>
              <w:jc w:val="both"/>
            </w:pPr>
            <w:r w:rsidRPr="00382E18">
              <w:t xml:space="preserve"> </w:t>
            </w:r>
          </w:p>
        </w:tc>
      </w:tr>
    </w:tbl>
    <w:p w:rsidR="00322D25" w:rsidRDefault="00322D25" w:rsidP="00322D25">
      <w:pPr>
        <w:rPr>
          <w:b/>
        </w:rPr>
      </w:pPr>
      <w:r>
        <w:rPr>
          <w:b/>
        </w:rPr>
        <w:t xml:space="preserve">  Key Tasks and Responsibilities</w:t>
      </w:r>
    </w:p>
    <w:p w:rsidR="00E95815" w:rsidRPr="006F2A3D" w:rsidRDefault="009F7559" w:rsidP="004C52D3">
      <w:pPr>
        <w:pStyle w:val="NoSpacing"/>
        <w:numPr>
          <w:ilvl w:val="0"/>
          <w:numId w:val="29"/>
        </w:numPr>
        <w:jc w:val="both"/>
        <w:rPr>
          <w:rFonts w:ascii="Calibri" w:hAnsi="Calibri"/>
        </w:rPr>
      </w:pPr>
      <w:r w:rsidRPr="006F2A3D">
        <w:t xml:space="preserve">To teach 1:1 and occasional small group lessons as required </w:t>
      </w:r>
      <w:r w:rsidR="006F2A3D" w:rsidRPr="006F2A3D">
        <w:t>both face-to-face and virtually - a</w:t>
      </w:r>
      <w:r w:rsidR="00F94D86" w:rsidRPr="006F2A3D">
        <w:rPr>
          <w:rFonts w:ascii="Calibri" w:hAnsi="Calibri"/>
        </w:rPr>
        <w:t>pprox. 30 40-minute lessons per week</w:t>
      </w:r>
      <w:r w:rsidR="00710B62">
        <w:rPr>
          <w:rFonts w:ascii="Calibri" w:hAnsi="Calibri"/>
        </w:rPr>
        <w:t>;</w:t>
      </w:r>
    </w:p>
    <w:p w:rsidR="00F94D86" w:rsidRPr="006F2A3D" w:rsidRDefault="006F2A3D" w:rsidP="004C52D3">
      <w:pPr>
        <w:pStyle w:val="NoSpacing"/>
        <w:numPr>
          <w:ilvl w:val="0"/>
          <w:numId w:val="29"/>
        </w:numPr>
        <w:jc w:val="both"/>
        <w:rPr>
          <w:rFonts w:ascii="Calibri" w:hAnsi="Calibri"/>
        </w:rPr>
      </w:pPr>
      <w:r>
        <w:rPr>
          <w:rFonts w:ascii="Calibri" w:hAnsi="Calibri"/>
        </w:rPr>
        <w:t>Manage Learning Support lessons around</w:t>
      </w:r>
      <w:r w:rsidR="00F94D86" w:rsidRPr="006F2A3D">
        <w:rPr>
          <w:rFonts w:ascii="Calibri" w:hAnsi="Calibri"/>
        </w:rPr>
        <w:t xml:space="preserve"> the pupils timetabled lessons (i</w:t>
      </w:r>
      <w:r w:rsidR="004C52D3">
        <w:rPr>
          <w:rFonts w:ascii="Calibri" w:hAnsi="Calibri"/>
        </w:rPr>
        <w:t>.</w:t>
      </w:r>
      <w:r w:rsidR="00F94D86" w:rsidRPr="006F2A3D">
        <w:rPr>
          <w:rFonts w:ascii="Calibri" w:hAnsi="Calibri"/>
        </w:rPr>
        <w:t>e</w:t>
      </w:r>
      <w:r w:rsidR="004C52D3">
        <w:rPr>
          <w:rFonts w:ascii="Calibri" w:hAnsi="Calibri"/>
        </w:rPr>
        <w:t>.</w:t>
      </w:r>
      <w:r w:rsidR="00F94D86" w:rsidRPr="006F2A3D">
        <w:rPr>
          <w:rFonts w:ascii="Calibri" w:hAnsi="Calibri"/>
        </w:rPr>
        <w:t xml:space="preserve"> during free lessons, before or after school, during breaks)</w:t>
      </w:r>
      <w:r w:rsidR="00710B62">
        <w:rPr>
          <w:rFonts w:ascii="Calibri" w:hAnsi="Calibri"/>
        </w:rPr>
        <w:t>;</w:t>
      </w:r>
    </w:p>
    <w:p w:rsidR="00F94D86" w:rsidRPr="006F2A3D" w:rsidRDefault="006F2A3D" w:rsidP="004C52D3">
      <w:pPr>
        <w:pStyle w:val="NoSpacing"/>
        <w:numPr>
          <w:ilvl w:val="0"/>
          <w:numId w:val="29"/>
        </w:numPr>
        <w:jc w:val="both"/>
        <w:rPr>
          <w:rFonts w:ascii="Calibri" w:hAnsi="Calibri"/>
        </w:rPr>
      </w:pPr>
      <w:r>
        <w:rPr>
          <w:rFonts w:ascii="Calibri" w:hAnsi="Calibri"/>
        </w:rPr>
        <w:t>Support</w:t>
      </w:r>
      <w:r w:rsidR="00F94D86" w:rsidRPr="006F2A3D">
        <w:rPr>
          <w:rFonts w:ascii="Calibri" w:hAnsi="Calibri"/>
        </w:rPr>
        <w:t xml:space="preserve"> pupils to develop skills and strategies that they will use outside of the L</w:t>
      </w:r>
      <w:r>
        <w:rPr>
          <w:rFonts w:ascii="Calibri" w:hAnsi="Calibri"/>
        </w:rPr>
        <w:t xml:space="preserve">earning </w:t>
      </w:r>
      <w:r w:rsidR="00F94D86" w:rsidRPr="006F2A3D">
        <w:rPr>
          <w:rFonts w:ascii="Calibri" w:hAnsi="Calibri"/>
        </w:rPr>
        <w:t>S</w:t>
      </w:r>
      <w:r>
        <w:rPr>
          <w:rFonts w:ascii="Calibri" w:hAnsi="Calibri"/>
        </w:rPr>
        <w:t>upport</w:t>
      </w:r>
      <w:r w:rsidR="00F94D86" w:rsidRPr="006F2A3D">
        <w:rPr>
          <w:rFonts w:ascii="Calibri" w:hAnsi="Calibri"/>
        </w:rPr>
        <w:t xml:space="preserve"> classroom</w:t>
      </w:r>
      <w:r w:rsidR="00710B62">
        <w:rPr>
          <w:rFonts w:ascii="Calibri" w:hAnsi="Calibri"/>
        </w:rPr>
        <w:t>;</w:t>
      </w:r>
    </w:p>
    <w:p w:rsidR="00F94D86" w:rsidRPr="006F2A3D" w:rsidRDefault="006F2A3D" w:rsidP="004C52D3">
      <w:pPr>
        <w:pStyle w:val="NoSpacing"/>
        <w:numPr>
          <w:ilvl w:val="0"/>
          <w:numId w:val="29"/>
        </w:numPr>
        <w:jc w:val="both"/>
        <w:rPr>
          <w:rFonts w:ascii="Calibri" w:hAnsi="Calibri"/>
        </w:rPr>
      </w:pPr>
      <w:r>
        <w:rPr>
          <w:rFonts w:ascii="Calibri" w:hAnsi="Calibri"/>
        </w:rPr>
        <w:t>Teaching</w:t>
      </w:r>
      <w:r w:rsidR="00F94D86" w:rsidRPr="006F2A3D">
        <w:rPr>
          <w:rFonts w:ascii="Calibri" w:hAnsi="Calibri"/>
        </w:rPr>
        <w:t xml:space="preserve"> a variety of GCSE/A Level subjects</w:t>
      </w:r>
      <w:r w:rsidR="00710B62">
        <w:rPr>
          <w:rFonts w:ascii="Calibri" w:hAnsi="Calibri"/>
        </w:rPr>
        <w:t>;</w:t>
      </w:r>
    </w:p>
    <w:p w:rsidR="00E816E2" w:rsidRPr="006F2A3D" w:rsidRDefault="006F2A3D" w:rsidP="004C52D3">
      <w:pPr>
        <w:pStyle w:val="NoSpacing"/>
        <w:numPr>
          <w:ilvl w:val="0"/>
          <w:numId w:val="29"/>
        </w:numPr>
        <w:jc w:val="both"/>
        <w:rPr>
          <w:rFonts w:ascii="Calibri" w:hAnsi="Calibri"/>
        </w:rPr>
      </w:pPr>
      <w:r>
        <w:rPr>
          <w:rFonts w:ascii="Calibri" w:hAnsi="Calibri"/>
        </w:rPr>
        <w:t>Working closely</w:t>
      </w:r>
      <w:r w:rsidR="004234B3" w:rsidRPr="006F2A3D">
        <w:rPr>
          <w:rFonts w:ascii="Calibri" w:hAnsi="Calibri"/>
        </w:rPr>
        <w:t xml:space="preserve"> with Line Manager regarding caseload</w:t>
      </w:r>
      <w:r w:rsidR="00710B62">
        <w:rPr>
          <w:rFonts w:ascii="Calibri" w:hAnsi="Calibri"/>
        </w:rPr>
        <w:t>;</w:t>
      </w:r>
    </w:p>
    <w:p w:rsidR="004234B3" w:rsidRPr="006F2A3D" w:rsidRDefault="006F2A3D" w:rsidP="004C52D3">
      <w:pPr>
        <w:pStyle w:val="NoSpacing"/>
        <w:numPr>
          <w:ilvl w:val="0"/>
          <w:numId w:val="29"/>
        </w:numPr>
        <w:jc w:val="both"/>
        <w:rPr>
          <w:rFonts w:ascii="Calibri" w:hAnsi="Calibri"/>
        </w:rPr>
      </w:pPr>
      <w:r>
        <w:rPr>
          <w:rFonts w:ascii="Calibri" w:hAnsi="Calibri"/>
        </w:rPr>
        <w:t>Completing</w:t>
      </w:r>
      <w:r w:rsidR="004234B3" w:rsidRPr="006F2A3D">
        <w:rPr>
          <w:rFonts w:ascii="Calibri" w:hAnsi="Calibri"/>
        </w:rPr>
        <w:t xml:space="preserve"> paperwork for individual pupils on caseload</w:t>
      </w:r>
      <w:r w:rsidR="00710B62">
        <w:rPr>
          <w:rFonts w:ascii="Calibri" w:hAnsi="Calibri"/>
        </w:rPr>
        <w:t>;</w:t>
      </w:r>
    </w:p>
    <w:p w:rsidR="006F2A3D" w:rsidRPr="006F2A3D" w:rsidRDefault="006F2A3D" w:rsidP="004C52D3">
      <w:pPr>
        <w:pStyle w:val="NoSpacing"/>
        <w:numPr>
          <w:ilvl w:val="0"/>
          <w:numId w:val="29"/>
        </w:numPr>
        <w:jc w:val="both"/>
        <w:rPr>
          <w:rFonts w:ascii="Calibri" w:hAnsi="Calibri"/>
        </w:rPr>
      </w:pPr>
      <w:r w:rsidRPr="006F2A3D">
        <w:rPr>
          <w:rFonts w:ascii="Calibri" w:hAnsi="Calibri"/>
        </w:rPr>
        <w:t>To be aware of legislation changes and inspection requirement/policies</w:t>
      </w:r>
      <w:r w:rsidR="00710B62">
        <w:rPr>
          <w:rFonts w:ascii="Calibri" w:hAnsi="Calibri"/>
        </w:rPr>
        <w:t>;</w:t>
      </w:r>
    </w:p>
    <w:p w:rsidR="006F2A3D" w:rsidRPr="006F2A3D" w:rsidRDefault="006F2A3D" w:rsidP="004C52D3">
      <w:pPr>
        <w:pStyle w:val="NoSpacing"/>
        <w:numPr>
          <w:ilvl w:val="0"/>
          <w:numId w:val="29"/>
        </w:numPr>
        <w:jc w:val="both"/>
        <w:rPr>
          <w:rFonts w:ascii="Calibri" w:hAnsi="Calibri"/>
        </w:rPr>
      </w:pPr>
      <w:r w:rsidRPr="006F2A3D">
        <w:rPr>
          <w:rFonts w:ascii="Calibri" w:hAnsi="Calibri"/>
        </w:rPr>
        <w:t>To assist with general administration within the department</w:t>
      </w:r>
      <w:r w:rsidR="00710B62">
        <w:rPr>
          <w:rFonts w:ascii="Calibri" w:hAnsi="Calibri"/>
        </w:rPr>
        <w:t>;</w:t>
      </w:r>
    </w:p>
    <w:p w:rsidR="006F2A3D" w:rsidRPr="006F2A3D" w:rsidRDefault="006F2A3D" w:rsidP="004C52D3">
      <w:pPr>
        <w:pStyle w:val="NoSpacing"/>
        <w:numPr>
          <w:ilvl w:val="0"/>
          <w:numId w:val="29"/>
        </w:numPr>
        <w:jc w:val="both"/>
        <w:rPr>
          <w:rFonts w:ascii="Calibri" w:hAnsi="Calibri"/>
        </w:rPr>
      </w:pPr>
      <w:r w:rsidRPr="006F2A3D">
        <w:rPr>
          <w:rFonts w:ascii="Calibri" w:hAnsi="Calibri"/>
        </w:rPr>
        <w:t>To assist with the invigilation of pupils with access arrangements during internal and public exams</w:t>
      </w:r>
      <w:r w:rsidR="00710B62">
        <w:rPr>
          <w:rFonts w:ascii="Calibri" w:hAnsi="Calibri"/>
        </w:rPr>
        <w:t>;</w:t>
      </w:r>
      <w:r w:rsidRPr="006F2A3D">
        <w:rPr>
          <w:rFonts w:ascii="Calibri" w:hAnsi="Calibri"/>
        </w:rPr>
        <w:t xml:space="preserve"> </w:t>
      </w:r>
    </w:p>
    <w:p w:rsidR="006F2A3D" w:rsidRPr="006F2A3D" w:rsidRDefault="006F2A3D" w:rsidP="004C52D3">
      <w:pPr>
        <w:pStyle w:val="NoSpacing"/>
        <w:numPr>
          <w:ilvl w:val="0"/>
          <w:numId w:val="29"/>
        </w:numPr>
        <w:jc w:val="both"/>
        <w:rPr>
          <w:rFonts w:ascii="Calibri" w:hAnsi="Calibri"/>
        </w:rPr>
      </w:pPr>
      <w:r w:rsidRPr="006F2A3D">
        <w:rPr>
          <w:rFonts w:ascii="Calibri" w:hAnsi="Calibri"/>
        </w:rPr>
        <w:t>Any other reasonable tasks that arise from the L</w:t>
      </w:r>
      <w:r>
        <w:rPr>
          <w:rFonts w:ascii="Calibri" w:hAnsi="Calibri"/>
        </w:rPr>
        <w:t xml:space="preserve">earning </w:t>
      </w:r>
      <w:r w:rsidRPr="006F2A3D">
        <w:rPr>
          <w:rFonts w:ascii="Calibri" w:hAnsi="Calibri"/>
        </w:rPr>
        <w:t>S</w:t>
      </w:r>
      <w:r>
        <w:rPr>
          <w:rFonts w:ascii="Calibri" w:hAnsi="Calibri"/>
        </w:rPr>
        <w:t>upport</w:t>
      </w:r>
      <w:r w:rsidRPr="006F2A3D">
        <w:rPr>
          <w:rFonts w:ascii="Calibri" w:hAnsi="Calibri"/>
        </w:rPr>
        <w:t xml:space="preserve"> Department’s work</w:t>
      </w:r>
      <w:r w:rsidR="00710B62">
        <w:rPr>
          <w:rFonts w:ascii="Calibri" w:hAnsi="Calibri"/>
        </w:rPr>
        <w:t>;</w:t>
      </w:r>
    </w:p>
    <w:p w:rsidR="00710B62" w:rsidRDefault="00710B62" w:rsidP="004C52D3">
      <w:pPr>
        <w:pStyle w:val="NoSpacing"/>
        <w:numPr>
          <w:ilvl w:val="0"/>
          <w:numId w:val="29"/>
        </w:numPr>
        <w:jc w:val="both"/>
        <w:rPr>
          <w:rFonts w:ascii="Calibri" w:hAnsi="Calibri"/>
        </w:rPr>
      </w:pPr>
      <w:r>
        <w:rPr>
          <w:rFonts w:ascii="Calibri" w:hAnsi="Calibri"/>
        </w:rPr>
        <w:t>Commitment and promotion of equality, diversity and inclusion;</w:t>
      </w:r>
    </w:p>
    <w:p w:rsidR="00710B62" w:rsidRDefault="00710B62" w:rsidP="004C52D3">
      <w:pPr>
        <w:pStyle w:val="NoSpacing"/>
        <w:numPr>
          <w:ilvl w:val="0"/>
          <w:numId w:val="24"/>
        </w:numPr>
        <w:ind w:left="1134" w:hanging="425"/>
        <w:jc w:val="both"/>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710B62" w:rsidRDefault="00710B62" w:rsidP="004C52D3">
      <w:pPr>
        <w:pStyle w:val="NoSpacing"/>
        <w:numPr>
          <w:ilvl w:val="0"/>
          <w:numId w:val="24"/>
        </w:numPr>
        <w:ind w:left="1134" w:hanging="425"/>
        <w:jc w:val="both"/>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E95815" w:rsidRPr="004C52D3" w:rsidRDefault="00710B62" w:rsidP="00E95815">
      <w:pPr>
        <w:pStyle w:val="NoSpacing"/>
        <w:numPr>
          <w:ilvl w:val="0"/>
          <w:numId w:val="24"/>
        </w:numPr>
        <w:ind w:left="1134" w:hanging="425"/>
        <w:jc w:val="both"/>
        <w:rPr>
          <w:rFonts w:ascii="Calibri" w:hAnsi="Calibri"/>
        </w:rPr>
      </w:pPr>
      <w:r>
        <w:t>Understand and comply with procedures and legislation relating to confidentiality.</w:t>
      </w:r>
    </w:p>
    <w:p w:rsidR="00E95815"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F17FC0">
        <w:trPr>
          <w:trHeight w:val="1652"/>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 should have:</w:t>
            </w:r>
          </w:p>
          <w:p w:rsidR="00322D25" w:rsidRDefault="00322D25" w:rsidP="00F17FC0">
            <w:pPr>
              <w:jc w:val="both"/>
            </w:pPr>
          </w:p>
          <w:p w:rsidR="00EC5F2E" w:rsidRPr="006F2A3D" w:rsidRDefault="005C4847" w:rsidP="004C52D3">
            <w:pPr>
              <w:pStyle w:val="ListParagraph"/>
              <w:numPr>
                <w:ilvl w:val="0"/>
                <w:numId w:val="30"/>
              </w:numPr>
              <w:jc w:val="both"/>
              <w:rPr>
                <w:rFonts w:eastAsia="Calibri" w:cs="Calibri"/>
              </w:rPr>
            </w:pPr>
            <w:r w:rsidRPr="00EC5F2E">
              <w:rPr>
                <w:rFonts w:eastAsia="Calibri" w:cs="Calibri"/>
              </w:rPr>
              <w:t xml:space="preserve">Proven record of working as a practitioner/teacher of students with </w:t>
            </w:r>
            <w:proofErr w:type="spellStart"/>
            <w:r w:rsidRPr="00EC5F2E">
              <w:rPr>
                <w:rFonts w:eastAsia="Calibri" w:cs="Calibri"/>
              </w:rPr>
              <w:t>SpLD</w:t>
            </w:r>
            <w:r w:rsidR="00EC5F2E">
              <w:rPr>
                <w:rFonts w:eastAsia="Calibri" w:cs="Calibri"/>
              </w:rPr>
              <w:t>s</w:t>
            </w:r>
            <w:proofErr w:type="spellEnd"/>
            <w:r w:rsidR="00EC5F2E">
              <w:rPr>
                <w:rFonts w:eastAsia="Calibri" w:cs="Calibri"/>
              </w:rPr>
              <w:t>;</w:t>
            </w:r>
          </w:p>
          <w:p w:rsidR="005C4847" w:rsidRPr="00EC5F2E" w:rsidRDefault="005C4847" w:rsidP="004C52D3">
            <w:pPr>
              <w:pStyle w:val="ListParagraph"/>
              <w:numPr>
                <w:ilvl w:val="0"/>
                <w:numId w:val="30"/>
              </w:numPr>
              <w:jc w:val="both"/>
              <w:rPr>
                <w:rFonts w:eastAsia="Calibri" w:cs="Calibri"/>
              </w:rPr>
            </w:pPr>
            <w:r w:rsidRPr="00EC5F2E">
              <w:rPr>
                <w:rFonts w:cs="Arial"/>
              </w:rPr>
              <w:t xml:space="preserve">Experience </w:t>
            </w:r>
            <w:r w:rsidRPr="00B43CEC">
              <w:t>in supporting children with executive functions deficits, ADHD and how to support students to develop executive skills</w:t>
            </w:r>
            <w:r w:rsidR="00710B62">
              <w:t>;</w:t>
            </w:r>
          </w:p>
          <w:p w:rsidR="006F2A3D" w:rsidRPr="00CB0E6B" w:rsidRDefault="00EC5F2E" w:rsidP="004C52D3">
            <w:pPr>
              <w:pStyle w:val="ListParagraph"/>
              <w:numPr>
                <w:ilvl w:val="0"/>
                <w:numId w:val="30"/>
              </w:numPr>
              <w:jc w:val="both"/>
              <w:rPr>
                <w:rFonts w:eastAsia="Calibri" w:cs="Calibri"/>
              </w:rPr>
            </w:pPr>
            <w:r>
              <w:t>Previous teaching experience is essential</w:t>
            </w:r>
            <w:r w:rsidR="00CB0E6B">
              <w:t xml:space="preserve"> with the c</w:t>
            </w:r>
            <w:r>
              <w:t>onfidence to</w:t>
            </w:r>
            <w:r w:rsidR="006F2A3D">
              <w:t xml:space="preserve"> teach a variety of GCSE / A level subjects – specialisms in subjects are not essential</w:t>
            </w:r>
            <w:r w:rsidR="00710B62">
              <w:t>;</w:t>
            </w:r>
          </w:p>
          <w:p w:rsidR="006C4D4A" w:rsidRPr="006F2A3D" w:rsidRDefault="00EC5F2E" w:rsidP="004C52D3">
            <w:pPr>
              <w:pStyle w:val="ListParagraph"/>
              <w:numPr>
                <w:ilvl w:val="0"/>
                <w:numId w:val="30"/>
              </w:numPr>
              <w:jc w:val="both"/>
              <w:rPr>
                <w:rFonts w:eastAsia="Calibri" w:cs="Calibri"/>
                <w:b/>
              </w:rPr>
            </w:pPr>
            <w:r>
              <w:rPr>
                <w:rFonts w:cs="Arial"/>
              </w:rPr>
              <w:t>P</w:t>
            </w:r>
            <w:r w:rsidR="006C4D4A" w:rsidRPr="006F2A3D">
              <w:rPr>
                <w:rFonts w:cs="Arial"/>
              </w:rPr>
              <w:t>revious experience in SEND</w:t>
            </w:r>
            <w:r>
              <w:rPr>
                <w:rFonts w:cs="Arial"/>
              </w:rPr>
              <w:t xml:space="preserve"> 1:1 teaching at a high academic level is desirable</w:t>
            </w:r>
            <w:r w:rsidR="00710B62">
              <w:rPr>
                <w:rFonts w:cs="Arial"/>
              </w:rPr>
              <w:t>;</w:t>
            </w:r>
          </w:p>
          <w:p w:rsidR="00CB0E6B" w:rsidRPr="00AE7D31" w:rsidRDefault="00CB0E6B" w:rsidP="00CB0E6B">
            <w:pPr>
              <w:pStyle w:val="ListParagraph"/>
              <w:numPr>
                <w:ilvl w:val="0"/>
                <w:numId w:val="30"/>
              </w:numPr>
              <w:jc w:val="both"/>
              <w:rPr>
                <w:rFonts w:eastAsia="Calibri" w:cs="Calibri"/>
                <w:b/>
              </w:rPr>
            </w:pPr>
            <w:r w:rsidRPr="006F2A3D">
              <w:rPr>
                <w:rFonts w:cs="Arial"/>
              </w:rPr>
              <w:t>A degree level qualification</w:t>
            </w:r>
            <w:r>
              <w:rPr>
                <w:rFonts w:cs="Arial"/>
              </w:rPr>
              <w:t>;</w:t>
            </w:r>
          </w:p>
          <w:p w:rsidR="006C4D4A" w:rsidRPr="006F2A3D" w:rsidRDefault="006C4D4A" w:rsidP="004C52D3">
            <w:pPr>
              <w:pStyle w:val="ListParagraph"/>
              <w:numPr>
                <w:ilvl w:val="0"/>
                <w:numId w:val="30"/>
              </w:numPr>
              <w:jc w:val="both"/>
              <w:rPr>
                <w:rFonts w:eastAsia="Calibri" w:cs="Calibri"/>
                <w:b/>
              </w:rPr>
            </w:pPr>
            <w:r w:rsidRPr="006F2A3D">
              <w:rPr>
                <w:rFonts w:cs="Arial"/>
              </w:rPr>
              <w:lastRenderedPageBreak/>
              <w:t>A postgraduate academic background in Special Education</w:t>
            </w:r>
            <w:r w:rsidR="004C52D3">
              <w:rPr>
                <w:rFonts w:cs="Arial"/>
              </w:rPr>
              <w:t xml:space="preserve"> would be desirable</w:t>
            </w:r>
            <w:r w:rsidR="00710B62">
              <w:rPr>
                <w:rFonts w:cs="Arial"/>
              </w:rPr>
              <w:t>;</w:t>
            </w:r>
          </w:p>
          <w:p w:rsidR="006C4D4A" w:rsidRPr="006F2A3D" w:rsidRDefault="006F2A3D" w:rsidP="004C52D3">
            <w:pPr>
              <w:pStyle w:val="ListParagraph"/>
              <w:numPr>
                <w:ilvl w:val="0"/>
                <w:numId w:val="30"/>
              </w:numPr>
              <w:jc w:val="both"/>
              <w:rPr>
                <w:rFonts w:eastAsia="Calibri" w:cs="Calibri"/>
                <w:b/>
              </w:rPr>
            </w:pPr>
            <w:r w:rsidRPr="006F2A3D">
              <w:rPr>
                <w:rFonts w:cs="Arial"/>
              </w:rPr>
              <w:t>Ideally a qu</w:t>
            </w:r>
            <w:r w:rsidR="006C4D4A" w:rsidRPr="006F2A3D">
              <w:rPr>
                <w:rFonts w:cs="Arial"/>
              </w:rPr>
              <w:t>alified specialist assessor</w:t>
            </w:r>
            <w:r w:rsidR="00710B62">
              <w:rPr>
                <w:rFonts w:cs="Arial"/>
              </w:rPr>
              <w:t>;</w:t>
            </w:r>
            <w:r w:rsidR="00514AEE" w:rsidRPr="006F2A3D">
              <w:rPr>
                <w:rFonts w:cs="Arial"/>
              </w:rPr>
              <w:t xml:space="preserve"> </w:t>
            </w:r>
          </w:p>
          <w:p w:rsidR="005C4847" w:rsidRPr="006F2A3D" w:rsidRDefault="005C4847" w:rsidP="004C52D3">
            <w:pPr>
              <w:pStyle w:val="ListParagraph"/>
              <w:numPr>
                <w:ilvl w:val="0"/>
                <w:numId w:val="30"/>
              </w:numPr>
              <w:jc w:val="both"/>
              <w:rPr>
                <w:rFonts w:eastAsia="Calibri" w:cs="Calibri"/>
              </w:rPr>
            </w:pPr>
            <w:r w:rsidRPr="006F2A3D">
              <w:rPr>
                <w:rFonts w:eastAsia="Calibri" w:cs="Calibri"/>
              </w:rPr>
              <w:t>Positive, enthusiastic, flexible with a pro-active ‘can do’ attitude;</w:t>
            </w:r>
          </w:p>
          <w:p w:rsidR="005C4847" w:rsidRPr="006F2A3D" w:rsidRDefault="00C71659" w:rsidP="004C52D3">
            <w:pPr>
              <w:pStyle w:val="ListParagraph"/>
              <w:numPr>
                <w:ilvl w:val="0"/>
                <w:numId w:val="30"/>
              </w:numPr>
              <w:jc w:val="both"/>
              <w:rPr>
                <w:rFonts w:eastAsia="Calibri" w:cs="Calibri"/>
                <w:b/>
              </w:rPr>
            </w:pPr>
            <w:r w:rsidRPr="006F2A3D">
              <w:rPr>
                <w:rFonts w:eastAsia="Calibri" w:cs="Calibri"/>
              </w:rPr>
              <w:t>Flexible; approachable, open and honest with the a</w:t>
            </w:r>
            <w:r w:rsidR="005C4847" w:rsidRPr="006F2A3D">
              <w:rPr>
                <w:rFonts w:eastAsia="Calibri" w:cs="Calibri"/>
              </w:rPr>
              <w:t xml:space="preserve">bility to adapt to changing situations; </w:t>
            </w:r>
          </w:p>
          <w:p w:rsidR="006C4D4A" w:rsidRPr="006F2A3D" w:rsidRDefault="006C4D4A" w:rsidP="004C52D3">
            <w:pPr>
              <w:pStyle w:val="ListParagraph"/>
              <w:numPr>
                <w:ilvl w:val="0"/>
                <w:numId w:val="30"/>
              </w:numPr>
              <w:jc w:val="both"/>
              <w:rPr>
                <w:rFonts w:eastAsia="Calibri" w:cs="Calibri"/>
              </w:rPr>
            </w:pPr>
            <w:r w:rsidRPr="006F2A3D">
              <w:rPr>
                <w:rFonts w:eastAsia="Calibri" w:cs="Calibri"/>
              </w:rPr>
              <w:t xml:space="preserve">Excellent written and verbal communication skills; </w:t>
            </w:r>
          </w:p>
          <w:p w:rsidR="006C4D4A" w:rsidRPr="006F2A3D" w:rsidRDefault="006C4D4A" w:rsidP="004C52D3">
            <w:pPr>
              <w:pStyle w:val="ListParagraph"/>
              <w:numPr>
                <w:ilvl w:val="0"/>
                <w:numId w:val="30"/>
              </w:numPr>
              <w:jc w:val="both"/>
              <w:rPr>
                <w:rFonts w:eastAsia="Calibri" w:cs="Calibri"/>
              </w:rPr>
            </w:pPr>
            <w:r w:rsidRPr="006F2A3D">
              <w:rPr>
                <w:rFonts w:eastAsia="Calibri" w:cs="Calibri"/>
              </w:rPr>
              <w:t>E</w:t>
            </w:r>
            <w:r w:rsidR="006F2A3D" w:rsidRPr="006F2A3D">
              <w:rPr>
                <w:rFonts w:eastAsia="Calibri" w:cs="Calibri"/>
              </w:rPr>
              <w:t>xcellent organisational and IT skills</w:t>
            </w:r>
            <w:r w:rsidR="00710B62">
              <w:rPr>
                <w:rFonts w:eastAsia="Calibri" w:cs="Calibri"/>
              </w:rPr>
              <w:t>;</w:t>
            </w:r>
          </w:p>
          <w:p w:rsidR="006C4D4A" w:rsidRPr="006F2A3D" w:rsidRDefault="006C4D4A" w:rsidP="004C52D3">
            <w:pPr>
              <w:pStyle w:val="ListParagraph"/>
              <w:numPr>
                <w:ilvl w:val="0"/>
                <w:numId w:val="30"/>
              </w:numPr>
              <w:jc w:val="both"/>
              <w:rPr>
                <w:rFonts w:eastAsia="Calibri" w:cs="Calibri"/>
              </w:rPr>
            </w:pPr>
            <w:r w:rsidRPr="006F2A3D">
              <w:rPr>
                <w:rFonts w:eastAsia="Calibri" w:cs="Calibri"/>
              </w:rPr>
              <w:t>Enthusiasm and the ability to motivate and inspire students</w:t>
            </w:r>
            <w:r w:rsidR="00710B62">
              <w:rPr>
                <w:rFonts w:eastAsia="Calibri" w:cs="Calibri"/>
              </w:rPr>
              <w:t>;</w:t>
            </w:r>
          </w:p>
          <w:p w:rsidR="00322D25" w:rsidRPr="006F2A3D" w:rsidRDefault="005C4847">
            <w:pPr>
              <w:pStyle w:val="ListParagraph"/>
              <w:numPr>
                <w:ilvl w:val="0"/>
                <w:numId w:val="30"/>
              </w:numPr>
              <w:jc w:val="both"/>
              <w:rPr>
                <w:rFonts w:ascii="Calibri" w:hAnsi="Calibri"/>
              </w:rPr>
            </w:pPr>
            <w:r w:rsidRPr="006F2A3D">
              <w:rPr>
                <w:rFonts w:eastAsia="Calibri" w:cs="Calibri"/>
              </w:rPr>
              <w:t>Commitment to the ethos of Eton College</w:t>
            </w:r>
            <w:r w:rsidR="00EC5F2E">
              <w:rPr>
                <w:rFonts w:eastAsia="Calibri" w:cs="Calibri"/>
              </w:rPr>
              <w:t>.</w:t>
            </w:r>
          </w:p>
          <w:p w:rsidR="00AF3194" w:rsidRPr="009C41F4" w:rsidRDefault="00AF3194" w:rsidP="00E95815">
            <w:pPr>
              <w:rPr>
                <w:rFonts w:ascii="Calibri" w:hAnsi="Calibri"/>
              </w:rPr>
            </w:pPr>
          </w:p>
        </w:tc>
      </w:tr>
    </w:tbl>
    <w:p w:rsidR="005C4847" w:rsidRPr="00B43CEC" w:rsidRDefault="005C4847" w:rsidP="005C4847">
      <w:pPr>
        <w:pStyle w:val="NoSpacing"/>
        <w:spacing w:line="276" w:lineRule="auto"/>
        <w:jc w:val="both"/>
        <w:rPr>
          <w:rFonts w:eastAsia="Calibri" w:cs="Calibri"/>
          <w:b/>
          <w:lang w:eastAsia="en-US"/>
        </w:rPr>
      </w:pPr>
      <w:r w:rsidRPr="00B43CEC">
        <w:rPr>
          <w:rFonts w:eastAsia="Calibri" w:cs="Calibri"/>
          <w:b/>
          <w:lang w:eastAsia="en-US"/>
        </w:rPr>
        <w:lastRenderedPageBreak/>
        <w:t>Salary</w:t>
      </w:r>
    </w:p>
    <w:p w:rsidR="005C4847" w:rsidRPr="00B43CEC" w:rsidRDefault="005C4847" w:rsidP="005C4847">
      <w:pPr>
        <w:pStyle w:val="NoSpacing"/>
        <w:spacing w:line="276" w:lineRule="auto"/>
        <w:jc w:val="both"/>
        <w:rPr>
          <w:rFonts w:eastAsia="Calibri" w:cs="Calibri"/>
          <w:b/>
          <w:lang w:eastAsia="en-US"/>
        </w:rPr>
      </w:pPr>
      <w:r>
        <w:rPr>
          <w:rFonts w:eastAsia="Calibri" w:cs="Calibri"/>
          <w:lang w:eastAsia="en-US"/>
        </w:rPr>
        <w:t>The salary</w:t>
      </w:r>
      <w:r w:rsidR="00701FE2">
        <w:rPr>
          <w:rFonts w:eastAsia="Calibri" w:cs="Calibri"/>
          <w:lang w:eastAsia="en-US"/>
        </w:rPr>
        <w:t xml:space="preserve"> range will be between £25,000 to</w:t>
      </w:r>
      <w:r>
        <w:rPr>
          <w:rFonts w:eastAsia="Calibri" w:cs="Calibri"/>
          <w:lang w:eastAsia="en-US"/>
        </w:rPr>
        <w:t xml:space="preserve"> £35,000 per annum, depending on the qualifications and experience of the successful candidate</w:t>
      </w:r>
    </w:p>
    <w:p w:rsidR="005C4847" w:rsidRPr="00B43CEC" w:rsidRDefault="005C4847" w:rsidP="005C4847">
      <w:pPr>
        <w:pStyle w:val="NoSpacing"/>
        <w:spacing w:line="276" w:lineRule="auto"/>
        <w:jc w:val="both"/>
        <w:rPr>
          <w:rFonts w:eastAsia="Calibri" w:cs="Calibri"/>
          <w:b/>
          <w:lang w:eastAsia="en-US"/>
        </w:rPr>
      </w:pPr>
    </w:p>
    <w:p w:rsidR="005C4847" w:rsidRPr="00B43CEC" w:rsidRDefault="005C4847" w:rsidP="005C4847">
      <w:pPr>
        <w:pStyle w:val="NoSpacing"/>
        <w:spacing w:line="276" w:lineRule="auto"/>
        <w:jc w:val="both"/>
        <w:rPr>
          <w:rFonts w:eastAsia="Calibri" w:cs="Calibri"/>
          <w:b/>
          <w:lang w:eastAsia="en-US"/>
        </w:rPr>
      </w:pPr>
      <w:r w:rsidRPr="00B43CEC">
        <w:rPr>
          <w:rFonts w:eastAsia="Calibri" w:cs="Calibri"/>
          <w:b/>
          <w:lang w:eastAsia="en-US"/>
        </w:rPr>
        <w:t>Hours of Work</w:t>
      </w:r>
    </w:p>
    <w:p w:rsidR="005C4847" w:rsidRPr="00B43CEC" w:rsidRDefault="005C4847" w:rsidP="005C4847">
      <w:pPr>
        <w:pStyle w:val="NoSpacing"/>
        <w:jc w:val="both"/>
        <w:rPr>
          <w:rFonts w:cs="Calibri"/>
        </w:rPr>
      </w:pPr>
      <w:r w:rsidRPr="00B43CEC">
        <w:rPr>
          <w:rFonts w:cs="Calibri"/>
        </w:rPr>
        <w:t>Monday to Friday, 35 hours per week, with an hour</w:t>
      </w:r>
      <w:r w:rsidR="00701FE2">
        <w:rPr>
          <w:rFonts w:cs="Calibri"/>
        </w:rPr>
        <w:t xml:space="preserve"> unpaid</w:t>
      </w:r>
      <w:r w:rsidRPr="00B43CEC">
        <w:rPr>
          <w:rFonts w:cs="Calibri"/>
        </w:rPr>
        <w:t xml:space="preserve"> for lunch</w:t>
      </w:r>
      <w:r w:rsidR="00701FE2">
        <w:rPr>
          <w:rFonts w:cs="Calibri"/>
        </w:rPr>
        <w:t xml:space="preserve"> each day</w:t>
      </w:r>
      <w:r w:rsidRPr="00B43CEC">
        <w:rPr>
          <w:rFonts w:cs="Calibri"/>
        </w:rPr>
        <w:t>.  Actual daily working hours will be by arrangement as these will be dependent on the needs of the department and the individual.  This is a term time only position working 32 weeks per year.</w:t>
      </w:r>
    </w:p>
    <w:p w:rsidR="005C4847" w:rsidRPr="00B43CEC" w:rsidRDefault="005C4847" w:rsidP="005C4847">
      <w:pPr>
        <w:pStyle w:val="NoSpacing"/>
        <w:spacing w:line="276" w:lineRule="auto"/>
        <w:jc w:val="both"/>
        <w:rPr>
          <w:rFonts w:eastAsia="Calibri" w:cs="Calibri"/>
          <w:b/>
          <w:lang w:eastAsia="en-US"/>
        </w:rPr>
      </w:pPr>
    </w:p>
    <w:p w:rsidR="005C4847" w:rsidRPr="00B43CEC" w:rsidRDefault="005C4847" w:rsidP="005C4847">
      <w:pPr>
        <w:pStyle w:val="NoSpacing"/>
        <w:spacing w:line="276" w:lineRule="auto"/>
        <w:jc w:val="both"/>
        <w:rPr>
          <w:rFonts w:eastAsia="Calibri" w:cs="Calibri"/>
          <w:b/>
          <w:lang w:eastAsia="en-US"/>
        </w:rPr>
      </w:pPr>
      <w:r w:rsidRPr="00B43CEC">
        <w:rPr>
          <w:rFonts w:eastAsia="Calibri" w:cs="Calibri"/>
          <w:b/>
          <w:lang w:eastAsia="en-US"/>
        </w:rPr>
        <w:t>Holidays</w:t>
      </w:r>
    </w:p>
    <w:p w:rsidR="005C4847" w:rsidRDefault="005C4847" w:rsidP="005C4847">
      <w:pPr>
        <w:tabs>
          <w:tab w:val="left" w:pos="-720"/>
        </w:tabs>
        <w:jc w:val="both"/>
        <w:rPr>
          <w:rFonts w:cs="Calibri"/>
        </w:rPr>
      </w:pPr>
      <w:r w:rsidRPr="00B43CEC">
        <w:rPr>
          <w:rFonts w:cs="Calibri"/>
        </w:rPr>
        <w:t xml:space="preserve">Paid holidays are 5.6 weeks. You are required to take your paid holidays (including any additional days in lieu) during the school holidays excluding the week before the start and end of each term.  When a Bank Holiday falls during a School term you will be required to work on that day and you will be entitled to an additional day off in lieu. Paid holidays (including any additional days in lieu) must be taken during the School holidays. The remainder of the School holidays constitutes unpaid holiday.  </w:t>
      </w:r>
    </w:p>
    <w:p w:rsidR="00710B62" w:rsidRPr="005D3A0F" w:rsidRDefault="00710B62" w:rsidP="00710B62">
      <w:pPr>
        <w:rPr>
          <w:b/>
        </w:rPr>
      </w:pPr>
      <w:r w:rsidRPr="005D3A0F">
        <w:rPr>
          <w:b/>
        </w:rPr>
        <w:t>Disclosure</w:t>
      </w:r>
      <w:r>
        <w:rPr>
          <w:b/>
        </w:rPr>
        <w:t xml:space="preserve"> Checks</w:t>
      </w:r>
    </w:p>
    <w:p w:rsidR="00710B62" w:rsidRPr="00D45131" w:rsidRDefault="00710B62" w:rsidP="00710B62">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322D25" w:rsidRPr="00E95815" w:rsidRDefault="00322D25" w:rsidP="005C4847">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F76" w:rsidRDefault="004C4F76" w:rsidP="00301299">
      <w:pPr>
        <w:spacing w:after="0" w:line="240" w:lineRule="auto"/>
      </w:pPr>
      <w:r>
        <w:separator/>
      </w:r>
    </w:p>
  </w:endnote>
  <w:endnote w:type="continuationSeparator" w:id="0">
    <w:p w:rsidR="004C4F76" w:rsidRDefault="004C4F7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10B62">
      <w:rPr>
        <w:sz w:val="20"/>
        <w:szCs w:val="20"/>
      </w:rPr>
      <w:t>June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F76" w:rsidRDefault="004C4F76" w:rsidP="00301299">
      <w:pPr>
        <w:spacing w:after="0" w:line="240" w:lineRule="auto"/>
      </w:pPr>
      <w:r>
        <w:separator/>
      </w:r>
    </w:p>
  </w:footnote>
  <w:footnote w:type="continuationSeparator" w:id="0">
    <w:p w:rsidR="004C4F76" w:rsidRDefault="004C4F7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1EEB4A44" wp14:editId="438CD0AB">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E3188B1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81787"/>
    <w:multiLevelType w:val="hybridMultilevel"/>
    <w:tmpl w:val="A5BED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D5301"/>
    <w:multiLevelType w:val="hybridMultilevel"/>
    <w:tmpl w:val="186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475F6"/>
    <w:multiLevelType w:val="hybridMultilevel"/>
    <w:tmpl w:val="7156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46B39"/>
    <w:multiLevelType w:val="hybridMultilevel"/>
    <w:tmpl w:val="7AEC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7C16DB"/>
    <w:multiLevelType w:val="hybridMultilevel"/>
    <w:tmpl w:val="FB021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7"/>
  </w:num>
  <w:num w:numId="3">
    <w:abstractNumId w:val="9"/>
  </w:num>
  <w:num w:numId="4">
    <w:abstractNumId w:val="11"/>
  </w:num>
  <w:num w:numId="5">
    <w:abstractNumId w:val="29"/>
  </w:num>
  <w:num w:numId="6">
    <w:abstractNumId w:val="4"/>
  </w:num>
  <w:num w:numId="7">
    <w:abstractNumId w:val="14"/>
  </w:num>
  <w:num w:numId="8">
    <w:abstractNumId w:val="17"/>
  </w:num>
  <w:num w:numId="9">
    <w:abstractNumId w:val="16"/>
  </w:num>
  <w:num w:numId="10">
    <w:abstractNumId w:val="28"/>
  </w:num>
  <w:num w:numId="11">
    <w:abstractNumId w:val="12"/>
  </w:num>
  <w:num w:numId="12">
    <w:abstractNumId w:val="2"/>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3"/>
  </w:num>
  <w:num w:numId="21">
    <w:abstractNumId w:val="26"/>
  </w:num>
  <w:num w:numId="22">
    <w:abstractNumId w:val="0"/>
  </w:num>
  <w:num w:numId="23">
    <w:abstractNumId w:val="25"/>
  </w:num>
  <w:num w:numId="24">
    <w:abstractNumId w:val="15"/>
  </w:num>
  <w:num w:numId="25">
    <w:abstractNumId w:val="5"/>
  </w:num>
  <w:num w:numId="26">
    <w:abstractNumId w:val="8"/>
  </w:num>
  <w:num w:numId="27">
    <w:abstractNumId w:val="22"/>
  </w:num>
  <w:num w:numId="28">
    <w:abstractNumId w:val="10"/>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TYwNbUwArLNjZV0lIJTi4sz8/NACgxrAV8YfOksAAAA"/>
  </w:docVars>
  <w:rsids>
    <w:rsidRoot w:val="00301299"/>
    <w:rsid w:val="000076A3"/>
    <w:rsid w:val="0005466E"/>
    <w:rsid w:val="00071243"/>
    <w:rsid w:val="00090E50"/>
    <w:rsid w:val="000E0008"/>
    <w:rsid w:val="00135EA7"/>
    <w:rsid w:val="00154195"/>
    <w:rsid w:val="00162E29"/>
    <w:rsid w:val="001659E6"/>
    <w:rsid w:val="0018606E"/>
    <w:rsid w:val="001B60B0"/>
    <w:rsid w:val="001B6FFD"/>
    <w:rsid w:val="002127F7"/>
    <w:rsid w:val="002138F9"/>
    <w:rsid w:val="00215588"/>
    <w:rsid w:val="00233643"/>
    <w:rsid w:val="002C17E6"/>
    <w:rsid w:val="002D3A1A"/>
    <w:rsid w:val="002E5760"/>
    <w:rsid w:val="00301299"/>
    <w:rsid w:val="00322D25"/>
    <w:rsid w:val="003D181D"/>
    <w:rsid w:val="004108F2"/>
    <w:rsid w:val="004207CD"/>
    <w:rsid w:val="004234B3"/>
    <w:rsid w:val="004240E8"/>
    <w:rsid w:val="004342C1"/>
    <w:rsid w:val="00493DCD"/>
    <w:rsid w:val="004A6AEC"/>
    <w:rsid w:val="004C1BFE"/>
    <w:rsid w:val="004C2C68"/>
    <w:rsid w:val="004C4F76"/>
    <w:rsid w:val="004C52D3"/>
    <w:rsid w:val="004F205A"/>
    <w:rsid w:val="00514AEE"/>
    <w:rsid w:val="00524CE5"/>
    <w:rsid w:val="00525D9E"/>
    <w:rsid w:val="00526542"/>
    <w:rsid w:val="00536E32"/>
    <w:rsid w:val="005603F7"/>
    <w:rsid w:val="00577C0C"/>
    <w:rsid w:val="00587966"/>
    <w:rsid w:val="005B782B"/>
    <w:rsid w:val="005C4847"/>
    <w:rsid w:val="005F6C3C"/>
    <w:rsid w:val="0060659A"/>
    <w:rsid w:val="006130C8"/>
    <w:rsid w:val="00642431"/>
    <w:rsid w:val="00644525"/>
    <w:rsid w:val="00671E5B"/>
    <w:rsid w:val="006C4D4A"/>
    <w:rsid w:val="006D1E8A"/>
    <w:rsid w:val="006F2A3D"/>
    <w:rsid w:val="00701FE2"/>
    <w:rsid w:val="00705D40"/>
    <w:rsid w:val="00710551"/>
    <w:rsid w:val="00710B62"/>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9F7559"/>
    <w:rsid w:val="00A21D15"/>
    <w:rsid w:val="00A34701"/>
    <w:rsid w:val="00A37C0A"/>
    <w:rsid w:val="00A50D1A"/>
    <w:rsid w:val="00AC2CAF"/>
    <w:rsid w:val="00AC340A"/>
    <w:rsid w:val="00AD3321"/>
    <w:rsid w:val="00AF033B"/>
    <w:rsid w:val="00AF3194"/>
    <w:rsid w:val="00B106D9"/>
    <w:rsid w:val="00B451E2"/>
    <w:rsid w:val="00B60D2C"/>
    <w:rsid w:val="00B60F7A"/>
    <w:rsid w:val="00B613C0"/>
    <w:rsid w:val="00B8434C"/>
    <w:rsid w:val="00BC07F4"/>
    <w:rsid w:val="00BD310D"/>
    <w:rsid w:val="00BD5FBB"/>
    <w:rsid w:val="00BE49A5"/>
    <w:rsid w:val="00BE728F"/>
    <w:rsid w:val="00BF143A"/>
    <w:rsid w:val="00C1206E"/>
    <w:rsid w:val="00C14A7B"/>
    <w:rsid w:val="00C16161"/>
    <w:rsid w:val="00C46F94"/>
    <w:rsid w:val="00C56A9A"/>
    <w:rsid w:val="00C71659"/>
    <w:rsid w:val="00C769F0"/>
    <w:rsid w:val="00CB0E6B"/>
    <w:rsid w:val="00CB46E1"/>
    <w:rsid w:val="00CC7BD3"/>
    <w:rsid w:val="00CD5FF4"/>
    <w:rsid w:val="00D37872"/>
    <w:rsid w:val="00D53F70"/>
    <w:rsid w:val="00DA4F5D"/>
    <w:rsid w:val="00DC5791"/>
    <w:rsid w:val="00DF1A24"/>
    <w:rsid w:val="00E01ED6"/>
    <w:rsid w:val="00E02569"/>
    <w:rsid w:val="00E70F8E"/>
    <w:rsid w:val="00E775CB"/>
    <w:rsid w:val="00E80E01"/>
    <w:rsid w:val="00E816E2"/>
    <w:rsid w:val="00E95815"/>
    <w:rsid w:val="00EC03B0"/>
    <w:rsid w:val="00EC5F2E"/>
    <w:rsid w:val="00EC7B5B"/>
    <w:rsid w:val="00ED048C"/>
    <w:rsid w:val="00F2293C"/>
    <w:rsid w:val="00F3413B"/>
    <w:rsid w:val="00F9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gmail-m5032951934795272239apple-converted-space">
    <w:name w:val="gmail-m_5032951934795272239apple-converted-space"/>
    <w:basedOn w:val="DefaultParagraphFont"/>
    <w:rsid w:val="005C4847"/>
  </w:style>
  <w:style w:type="character" w:styleId="CommentReference">
    <w:name w:val="annotation reference"/>
    <w:basedOn w:val="DefaultParagraphFont"/>
    <w:uiPriority w:val="99"/>
    <w:semiHidden/>
    <w:unhideWhenUsed/>
    <w:rsid w:val="00710B62"/>
    <w:rPr>
      <w:sz w:val="16"/>
      <w:szCs w:val="16"/>
    </w:rPr>
  </w:style>
  <w:style w:type="paragraph" w:styleId="CommentText">
    <w:name w:val="annotation text"/>
    <w:basedOn w:val="Normal"/>
    <w:link w:val="CommentTextChar"/>
    <w:uiPriority w:val="99"/>
    <w:semiHidden/>
    <w:unhideWhenUsed/>
    <w:rsid w:val="00710B62"/>
    <w:pPr>
      <w:spacing w:line="240" w:lineRule="auto"/>
    </w:pPr>
    <w:rPr>
      <w:sz w:val="20"/>
      <w:szCs w:val="20"/>
    </w:rPr>
  </w:style>
  <w:style w:type="character" w:customStyle="1" w:styleId="CommentTextChar">
    <w:name w:val="Comment Text Char"/>
    <w:basedOn w:val="DefaultParagraphFont"/>
    <w:link w:val="CommentText"/>
    <w:uiPriority w:val="99"/>
    <w:semiHidden/>
    <w:rsid w:val="00710B62"/>
    <w:rPr>
      <w:sz w:val="20"/>
      <w:szCs w:val="20"/>
    </w:rPr>
  </w:style>
  <w:style w:type="paragraph" w:styleId="CommentSubject">
    <w:name w:val="annotation subject"/>
    <w:basedOn w:val="CommentText"/>
    <w:next w:val="CommentText"/>
    <w:link w:val="CommentSubjectChar"/>
    <w:uiPriority w:val="99"/>
    <w:semiHidden/>
    <w:unhideWhenUsed/>
    <w:rsid w:val="00710B62"/>
    <w:rPr>
      <w:b/>
      <w:bCs/>
    </w:rPr>
  </w:style>
  <w:style w:type="character" w:customStyle="1" w:styleId="CommentSubjectChar">
    <w:name w:val="Comment Subject Char"/>
    <w:basedOn w:val="CommentTextChar"/>
    <w:link w:val="CommentSubject"/>
    <w:uiPriority w:val="99"/>
    <w:semiHidden/>
    <w:rsid w:val="00710B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2022-06-16T15:43:00Z</cp:lastPrinted>
  <dcterms:created xsi:type="dcterms:W3CDTF">2022-06-22T14:19:00Z</dcterms:created>
  <dcterms:modified xsi:type="dcterms:W3CDTF">2022-06-22T14:19:00Z</dcterms:modified>
</cp:coreProperties>
</file>