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9D5093" w:rsidRDefault="00D016A2" w:rsidP="00E60660">
            <w:pPr>
              <w:rPr>
                <w:color w:val="FF0000"/>
              </w:rPr>
            </w:pPr>
            <w:r w:rsidRPr="009D5093">
              <w:t>Gardener</w:t>
            </w:r>
          </w:p>
        </w:tc>
      </w:tr>
      <w:tr w:rsidR="00D016A2" w:rsidTr="00E60660">
        <w:trPr>
          <w:trHeight w:val="400"/>
        </w:trPr>
        <w:tc>
          <w:tcPr>
            <w:tcW w:w="1560" w:type="dxa"/>
            <w:shd w:val="clear" w:color="auto" w:fill="auto"/>
            <w:vAlign w:val="center"/>
          </w:tcPr>
          <w:p w:rsidR="00D016A2" w:rsidRPr="00A21D15" w:rsidRDefault="00D016A2" w:rsidP="00D016A2">
            <w:pPr>
              <w:rPr>
                <w:b/>
              </w:rPr>
            </w:pPr>
            <w:r w:rsidRPr="00A21D15">
              <w:rPr>
                <w:b/>
              </w:rPr>
              <w:t>Reports to</w:t>
            </w:r>
          </w:p>
        </w:tc>
        <w:tc>
          <w:tcPr>
            <w:tcW w:w="8176" w:type="dxa"/>
            <w:shd w:val="clear" w:color="auto" w:fill="auto"/>
            <w:vAlign w:val="center"/>
          </w:tcPr>
          <w:p w:rsidR="00D016A2" w:rsidRPr="009D5093" w:rsidRDefault="00D016A2" w:rsidP="00D016A2">
            <w:r w:rsidRPr="009D5093">
              <w:t xml:space="preserve">Gardens Supervisor and Deputy Grounds Manager/Grounds Manager  </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D016A2" w:rsidRPr="00144D89" w:rsidRDefault="00D016A2" w:rsidP="00D016A2">
      <w:pPr>
        <w:jc w:val="both"/>
        <w:rPr>
          <w:rFonts w:eastAsiaTheme="minorEastAsia"/>
          <w:lang w:eastAsia="en-GB"/>
        </w:rPr>
      </w:pPr>
      <w:r w:rsidRPr="00144D89">
        <w:rPr>
          <w:rFonts w:eastAsiaTheme="minorEastAsia"/>
          <w:lang w:eastAsia="en-GB"/>
        </w:rPr>
        <w:t xml:space="preserve">Responsible for the cultivation and maintenance of areas of Eton College to an exceptionally high standard. </w:t>
      </w:r>
      <w:r>
        <w:rPr>
          <w:rFonts w:eastAsiaTheme="minorEastAsia"/>
          <w:lang w:eastAsia="en-GB"/>
        </w:rPr>
        <w:t>You</w:t>
      </w:r>
      <w:r w:rsidRPr="00144D89">
        <w:rPr>
          <w:rFonts w:eastAsiaTheme="minorEastAsia"/>
          <w:lang w:eastAsia="en-GB"/>
        </w:rPr>
        <w:t xml:space="preserve"> will contribute towards the delivery of garden plans and programmes of work under the </w:t>
      </w:r>
      <w:r>
        <w:rPr>
          <w:rFonts w:eastAsiaTheme="minorEastAsia"/>
          <w:lang w:eastAsia="en-GB"/>
        </w:rPr>
        <w:t>direction</w:t>
      </w:r>
      <w:r w:rsidRPr="00144D89">
        <w:rPr>
          <w:rFonts w:eastAsiaTheme="minorEastAsia"/>
          <w:lang w:eastAsia="en-GB"/>
        </w:rPr>
        <w:t xml:space="preserve"> of the </w:t>
      </w:r>
      <w:r>
        <w:rPr>
          <w:rFonts w:eastAsiaTheme="minorEastAsia"/>
          <w:lang w:eastAsia="en-GB"/>
        </w:rPr>
        <w:t xml:space="preserve">Gardens Supervisor and Deputy Grounds Manager/Grounds Manager. </w:t>
      </w:r>
    </w:p>
    <w:p w:rsidR="00322D25" w:rsidRDefault="00322D25" w:rsidP="00994E9D">
      <w:pPr>
        <w:rPr>
          <w:b/>
        </w:rPr>
      </w:pPr>
      <w:r>
        <w:rPr>
          <w:b/>
        </w:rPr>
        <w:t>Key Tasks and Responsibilities</w:t>
      </w:r>
    </w:p>
    <w:p w:rsidR="00D016A2" w:rsidRPr="006F7F05" w:rsidRDefault="00D016A2" w:rsidP="00D016A2">
      <w:pPr>
        <w:pStyle w:val="ListParagraph"/>
        <w:numPr>
          <w:ilvl w:val="0"/>
          <w:numId w:val="30"/>
        </w:numPr>
        <w:spacing w:after="0"/>
        <w:jc w:val="both"/>
        <w:rPr>
          <w:rFonts w:ascii="Calibri" w:hAnsi="Calibri"/>
        </w:rPr>
      </w:pPr>
      <w:r w:rsidRPr="006F7F05">
        <w:rPr>
          <w:rFonts w:ascii="Calibri" w:hAnsi="Calibri"/>
        </w:rPr>
        <w:t>Day to day cultivation and maintenance of gardens and formal areas;</w:t>
      </w:r>
    </w:p>
    <w:p w:rsidR="00D016A2" w:rsidRPr="001D7A05" w:rsidRDefault="00D016A2" w:rsidP="00D016A2">
      <w:pPr>
        <w:pStyle w:val="ListParagraph"/>
        <w:numPr>
          <w:ilvl w:val="0"/>
          <w:numId w:val="30"/>
        </w:numPr>
        <w:spacing w:after="0"/>
        <w:jc w:val="both"/>
        <w:rPr>
          <w:rFonts w:ascii="Calibri" w:hAnsi="Calibri"/>
        </w:rPr>
      </w:pPr>
      <w:r w:rsidRPr="001D7A05">
        <w:rPr>
          <w:rFonts w:ascii="Calibri" w:hAnsi="Calibri"/>
        </w:rPr>
        <w:t>Maintenance is to include but not exhaustive of the following</w:t>
      </w:r>
      <w:r w:rsidR="009D5093">
        <w:rPr>
          <w:rFonts w:ascii="Calibri" w:hAnsi="Calibri"/>
        </w:rPr>
        <w:t>;</w:t>
      </w:r>
      <w:r w:rsidRPr="001D7A05">
        <w:rPr>
          <w:rFonts w:ascii="Calibri" w:hAnsi="Calibri"/>
        </w:rPr>
        <w:t xml:space="preserve"> pruning, weeding, planting, mowing, fertilising, spraying;</w:t>
      </w:r>
    </w:p>
    <w:p w:rsidR="00D016A2" w:rsidRPr="001D7A05" w:rsidRDefault="00D016A2" w:rsidP="00D016A2">
      <w:pPr>
        <w:pStyle w:val="ListParagraph"/>
        <w:numPr>
          <w:ilvl w:val="0"/>
          <w:numId w:val="30"/>
        </w:numPr>
        <w:spacing w:after="0"/>
        <w:jc w:val="both"/>
        <w:rPr>
          <w:rFonts w:ascii="Calibri" w:hAnsi="Calibri"/>
        </w:rPr>
      </w:pPr>
      <w:r w:rsidRPr="001D7A05">
        <w:rPr>
          <w:rFonts w:ascii="Calibri" w:hAnsi="Calibri"/>
        </w:rPr>
        <w:t>Plant and tree identification;</w:t>
      </w:r>
    </w:p>
    <w:p w:rsidR="00D016A2" w:rsidRPr="001D7A05" w:rsidRDefault="00D016A2" w:rsidP="00D016A2">
      <w:pPr>
        <w:pStyle w:val="ListParagraph"/>
        <w:numPr>
          <w:ilvl w:val="0"/>
          <w:numId w:val="30"/>
        </w:numPr>
        <w:spacing w:after="0"/>
        <w:jc w:val="both"/>
        <w:rPr>
          <w:rFonts w:ascii="Calibri" w:hAnsi="Calibri"/>
        </w:rPr>
      </w:pPr>
      <w:r w:rsidRPr="001D7A05">
        <w:rPr>
          <w:rFonts w:ascii="Calibri" w:hAnsi="Calibri"/>
        </w:rPr>
        <w:t>Identify and control weeds, pest</w:t>
      </w:r>
      <w:r>
        <w:rPr>
          <w:rFonts w:ascii="Calibri" w:hAnsi="Calibri"/>
        </w:rPr>
        <w:t>s</w:t>
      </w:r>
      <w:r w:rsidRPr="001D7A05">
        <w:rPr>
          <w:rFonts w:ascii="Calibri" w:hAnsi="Calibri"/>
        </w:rPr>
        <w:t xml:space="preserve"> and diseases; </w:t>
      </w:r>
    </w:p>
    <w:p w:rsidR="00D016A2" w:rsidRPr="001D7A05" w:rsidRDefault="00D016A2" w:rsidP="00D016A2">
      <w:pPr>
        <w:pStyle w:val="ListParagraph"/>
        <w:numPr>
          <w:ilvl w:val="0"/>
          <w:numId w:val="30"/>
        </w:numPr>
        <w:spacing w:after="0"/>
        <w:jc w:val="both"/>
        <w:rPr>
          <w:rFonts w:ascii="Calibri" w:hAnsi="Calibri"/>
        </w:rPr>
      </w:pPr>
      <w:r w:rsidRPr="001D7A05">
        <w:rPr>
          <w:rFonts w:ascii="Calibri" w:hAnsi="Calibri"/>
        </w:rPr>
        <w:t>Prepare ground for new and existing planting schemes;</w:t>
      </w:r>
    </w:p>
    <w:p w:rsidR="00D016A2" w:rsidRPr="001D7A05" w:rsidRDefault="00D016A2" w:rsidP="00D016A2">
      <w:pPr>
        <w:pStyle w:val="ListParagraph"/>
        <w:numPr>
          <w:ilvl w:val="0"/>
          <w:numId w:val="30"/>
        </w:numPr>
        <w:spacing w:after="0"/>
        <w:jc w:val="both"/>
        <w:rPr>
          <w:rFonts w:ascii="Calibri" w:hAnsi="Calibri"/>
        </w:rPr>
      </w:pPr>
      <w:r w:rsidRPr="001D7A05">
        <w:rPr>
          <w:rFonts w:ascii="Calibri" w:hAnsi="Calibri"/>
        </w:rPr>
        <w:t>Carry out specific projects as directed;</w:t>
      </w:r>
    </w:p>
    <w:p w:rsidR="00D016A2" w:rsidRPr="001D7A05" w:rsidRDefault="00D016A2" w:rsidP="00D016A2">
      <w:pPr>
        <w:pStyle w:val="ListParagraph"/>
        <w:numPr>
          <w:ilvl w:val="0"/>
          <w:numId w:val="30"/>
        </w:numPr>
        <w:spacing w:after="0"/>
        <w:jc w:val="both"/>
        <w:rPr>
          <w:rFonts w:ascii="Calibri" w:hAnsi="Calibri"/>
        </w:rPr>
      </w:pPr>
      <w:r w:rsidRPr="001D7A05">
        <w:rPr>
          <w:rFonts w:ascii="Calibri" w:hAnsi="Calibri"/>
        </w:rPr>
        <w:t>Driving work</w:t>
      </w:r>
      <w:r>
        <w:rPr>
          <w:rFonts w:ascii="Calibri" w:hAnsi="Calibri"/>
        </w:rPr>
        <w:t>-</w:t>
      </w:r>
      <w:r w:rsidRPr="001D7A05">
        <w:rPr>
          <w:rFonts w:ascii="Calibri" w:hAnsi="Calibri"/>
        </w:rPr>
        <w:t xml:space="preserve">related vehicles such as utility buggies and tractors; </w:t>
      </w:r>
    </w:p>
    <w:p w:rsidR="00D016A2" w:rsidRPr="001D7A05" w:rsidRDefault="00D016A2" w:rsidP="00D016A2">
      <w:pPr>
        <w:pStyle w:val="ListParagraph"/>
        <w:numPr>
          <w:ilvl w:val="0"/>
          <w:numId w:val="30"/>
        </w:numPr>
        <w:spacing w:after="0"/>
        <w:jc w:val="both"/>
        <w:rPr>
          <w:rFonts w:ascii="Calibri" w:hAnsi="Calibri"/>
        </w:rPr>
      </w:pPr>
      <w:r w:rsidRPr="001D7A05">
        <w:rPr>
          <w:rFonts w:ascii="Calibri" w:hAnsi="Calibri"/>
        </w:rPr>
        <w:t>The safe use and operation of equipment and machinery used in Horticultural maintenance;</w:t>
      </w:r>
    </w:p>
    <w:p w:rsidR="00D016A2" w:rsidRPr="001D7A05" w:rsidRDefault="00D016A2" w:rsidP="00D016A2">
      <w:pPr>
        <w:pStyle w:val="ListParagraph"/>
        <w:numPr>
          <w:ilvl w:val="0"/>
          <w:numId w:val="30"/>
        </w:numPr>
        <w:spacing w:after="0"/>
        <w:jc w:val="both"/>
        <w:rPr>
          <w:rFonts w:ascii="Calibri" w:hAnsi="Calibri"/>
        </w:rPr>
      </w:pPr>
      <w:r w:rsidRPr="001D7A05">
        <w:rPr>
          <w:rFonts w:ascii="Calibri" w:hAnsi="Calibri"/>
        </w:rPr>
        <w:t>To adhere to current Health and Safety legislation and best practice in accordance with the Colleges Health and Safety Policy Statement;</w:t>
      </w:r>
    </w:p>
    <w:p w:rsidR="00D016A2" w:rsidRPr="001D7A05" w:rsidRDefault="00D016A2" w:rsidP="00D016A2">
      <w:pPr>
        <w:pStyle w:val="ListParagraph"/>
        <w:numPr>
          <w:ilvl w:val="0"/>
          <w:numId w:val="30"/>
        </w:numPr>
        <w:spacing w:after="0"/>
        <w:jc w:val="both"/>
        <w:rPr>
          <w:rFonts w:ascii="Calibri" w:hAnsi="Calibri"/>
        </w:rPr>
      </w:pPr>
      <w:r w:rsidRPr="001D7A05">
        <w:rPr>
          <w:rFonts w:ascii="Calibri" w:hAnsi="Calibri"/>
        </w:rPr>
        <w:t>To ensure own safety, and the safety of others who may be affected by your actions. Employees must follow instructions and co-operate at all times with their line manager to enable Eton College to meet its legal responsibilities. Employees must stop work if the nature of the situation involves risk of serious injury to any person and must report any hazardous situation or defective equipment to their line manager without delay;</w:t>
      </w:r>
    </w:p>
    <w:p w:rsidR="00D016A2" w:rsidRPr="001D7A05" w:rsidRDefault="00D016A2" w:rsidP="00D016A2">
      <w:pPr>
        <w:pStyle w:val="ListParagraph"/>
        <w:numPr>
          <w:ilvl w:val="0"/>
          <w:numId w:val="30"/>
        </w:numPr>
        <w:spacing w:after="0"/>
        <w:jc w:val="both"/>
        <w:rPr>
          <w:rFonts w:ascii="Calibri" w:hAnsi="Calibri"/>
        </w:rPr>
      </w:pPr>
      <w:r w:rsidRPr="001D7A05">
        <w:rPr>
          <w:rFonts w:ascii="Calibri" w:hAnsi="Calibri"/>
        </w:rPr>
        <w:t>To undertake any other duties as may reasonably be required of you in the post;</w:t>
      </w:r>
    </w:p>
    <w:p w:rsidR="0065458C" w:rsidRPr="00994E9D" w:rsidRDefault="0065458C" w:rsidP="00D016A2">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D016A2">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9D5093">
        <w:rPr>
          <w:rFonts w:cstheme="minorHAnsi"/>
        </w:rPr>
        <w:t>4</w:t>
      </w:r>
      <w:r w:rsidRPr="00994E9D">
        <w:rPr>
          <w:rFonts w:cstheme="minorHAnsi"/>
        </w:rPr>
        <w:t xml:space="preserve"> guidance, therefore a good understanding of safeguarding procedures is essential;</w:t>
      </w:r>
    </w:p>
    <w:p w:rsidR="00E95815" w:rsidRPr="00994E9D" w:rsidRDefault="00CC0722" w:rsidP="00D016A2">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D016A2">
      <w:pPr>
        <w:pStyle w:val="NoSpacing"/>
        <w:numPr>
          <w:ilvl w:val="0"/>
          <w:numId w:val="30"/>
        </w:numPr>
        <w:rPr>
          <w:rFonts w:cstheme="minorHAnsi"/>
        </w:rPr>
      </w:pPr>
      <w:r w:rsidRPr="00994E9D">
        <w:rPr>
          <w:rFonts w:cstheme="minorHAnsi"/>
        </w:rPr>
        <w:t>Understand and comply with procedures and legislation relating to confidentiality</w:t>
      </w:r>
      <w:r w:rsidR="009D50AD">
        <w:rPr>
          <w:rFonts w:cstheme="minorHAnsi"/>
        </w:rPr>
        <w:t>.</w:t>
      </w:r>
    </w:p>
    <w:p w:rsidR="0027129F" w:rsidRDefault="0027129F" w:rsidP="00D016A2">
      <w:pPr>
        <w:rPr>
          <w:b/>
        </w:rPr>
      </w:pPr>
    </w:p>
    <w:p w:rsidR="00D016A2" w:rsidRDefault="00D016A2" w:rsidP="00D016A2">
      <w:pPr>
        <w:rPr>
          <w:b/>
        </w:rPr>
      </w:pPr>
      <w:r>
        <w:rPr>
          <w:b/>
        </w:rPr>
        <w:t>Working Pattern</w:t>
      </w:r>
    </w:p>
    <w:p w:rsidR="0027129F" w:rsidRPr="0027129F" w:rsidRDefault="0027129F" w:rsidP="0027129F">
      <w:pPr>
        <w:pStyle w:val="NoSpacing"/>
        <w:numPr>
          <w:ilvl w:val="0"/>
          <w:numId w:val="30"/>
        </w:numPr>
        <w:rPr>
          <w:rFonts w:cstheme="minorHAnsi"/>
        </w:rPr>
      </w:pPr>
      <w:r w:rsidRPr="0027129F">
        <w:rPr>
          <w:rFonts w:cstheme="minorHAnsi"/>
        </w:rPr>
        <w:t xml:space="preserve">37.5 hours per week, working 8am to 4pm, Monday to Friday, with a </w:t>
      </w:r>
      <w:proofErr w:type="gramStart"/>
      <w:r w:rsidRPr="0027129F">
        <w:rPr>
          <w:rFonts w:cstheme="minorHAnsi"/>
        </w:rPr>
        <w:t>30</w:t>
      </w:r>
      <w:r>
        <w:rPr>
          <w:rFonts w:cstheme="minorHAnsi"/>
        </w:rPr>
        <w:t xml:space="preserve"> </w:t>
      </w:r>
      <w:r w:rsidRPr="0027129F">
        <w:rPr>
          <w:rFonts w:cstheme="minorHAnsi"/>
        </w:rPr>
        <w:t>minute</w:t>
      </w:r>
      <w:proofErr w:type="gramEnd"/>
      <w:r w:rsidRPr="0027129F">
        <w:rPr>
          <w:rFonts w:cstheme="minorHAnsi"/>
        </w:rPr>
        <w:t> unpaid lunch break.</w:t>
      </w:r>
    </w:p>
    <w:p w:rsidR="0027129F" w:rsidRPr="0027129F" w:rsidRDefault="0027129F" w:rsidP="0027129F">
      <w:pPr>
        <w:pStyle w:val="NoSpacing"/>
        <w:numPr>
          <w:ilvl w:val="0"/>
          <w:numId w:val="30"/>
        </w:numPr>
        <w:rPr>
          <w:rFonts w:cstheme="minorHAnsi"/>
        </w:rPr>
      </w:pPr>
      <w:r w:rsidRPr="0027129F">
        <w:rPr>
          <w:rFonts w:cstheme="minorHAnsi"/>
        </w:rPr>
        <w:t>52 weeks per year.</w:t>
      </w:r>
      <w:bookmarkStart w:id="0" w:name="_GoBack"/>
      <w:bookmarkEnd w:id="0"/>
    </w:p>
    <w:p w:rsidR="0027129F" w:rsidRPr="0027129F" w:rsidRDefault="0027129F" w:rsidP="0027129F">
      <w:pPr>
        <w:pStyle w:val="NoSpacing"/>
        <w:numPr>
          <w:ilvl w:val="0"/>
          <w:numId w:val="30"/>
        </w:numPr>
        <w:rPr>
          <w:rFonts w:cstheme="minorHAnsi"/>
        </w:rPr>
      </w:pPr>
      <w:r w:rsidRPr="0027129F">
        <w:rPr>
          <w:rFonts w:cstheme="minorHAnsi"/>
        </w:rPr>
        <w:t>21 days contractual annual leave, plus additional discretionary leave over the Christmas shut-down period (normally 3 days);</w:t>
      </w:r>
    </w:p>
    <w:p w:rsidR="0027129F" w:rsidRPr="0027129F" w:rsidRDefault="0027129F" w:rsidP="0027129F">
      <w:pPr>
        <w:pStyle w:val="NoSpacing"/>
        <w:numPr>
          <w:ilvl w:val="0"/>
          <w:numId w:val="30"/>
        </w:numPr>
        <w:rPr>
          <w:rFonts w:cstheme="minorHAnsi"/>
        </w:rPr>
      </w:pPr>
      <w:r w:rsidRPr="0027129F">
        <w:rPr>
          <w:rFonts w:cstheme="minorHAnsi"/>
        </w:rPr>
        <w:lastRenderedPageBreak/>
        <w:t>When a bank holiday falls within a school term period, this is considered to be a working day and a day off in lieu will be given.</w:t>
      </w:r>
    </w:p>
    <w:p w:rsidR="0027129F" w:rsidRDefault="0027129F" w:rsidP="00D016A2">
      <w:pPr>
        <w:rPr>
          <w:b/>
        </w:rPr>
      </w:pPr>
    </w:p>
    <w:p w:rsidR="00246BFE" w:rsidRPr="00246BFE" w:rsidRDefault="00CC0722" w:rsidP="00246BFE">
      <w:pPr>
        <w:rPr>
          <w:b/>
        </w:rPr>
      </w:pPr>
      <w:r w:rsidRPr="00246BFE">
        <w:rPr>
          <w:b/>
        </w:rPr>
        <w:t>Skills and Competencies Required</w:t>
      </w:r>
    </w:p>
    <w:p w:rsidR="009D5093" w:rsidRDefault="00246BFE" w:rsidP="00246BFE">
      <w:pPr>
        <w:shd w:val="clear" w:color="auto" w:fill="FFFFFF"/>
        <w:spacing w:after="0" w:line="240" w:lineRule="auto"/>
      </w:pPr>
      <w:r>
        <w:t xml:space="preserve">To be successful in this role, </w:t>
      </w:r>
      <w:r w:rsidR="009D5093">
        <w:t>you will need to be able to demonstrate the following;</w:t>
      </w:r>
    </w:p>
    <w:p w:rsidR="00246BFE" w:rsidRDefault="00246BFE" w:rsidP="00246BFE">
      <w:pPr>
        <w:shd w:val="clear" w:color="auto" w:fill="FFFFFF"/>
        <w:spacing w:after="0" w:line="240" w:lineRule="auto"/>
      </w:pPr>
      <w:r>
        <w:t xml:space="preserve"> </w:t>
      </w:r>
    </w:p>
    <w:p w:rsidR="00D016A2" w:rsidRPr="00E455EE" w:rsidRDefault="00D016A2" w:rsidP="00D016A2">
      <w:pPr>
        <w:pStyle w:val="ListParagraph"/>
        <w:numPr>
          <w:ilvl w:val="0"/>
          <w:numId w:val="35"/>
        </w:numPr>
        <w:jc w:val="both"/>
        <w:rPr>
          <w:rFonts w:ascii="Calibri" w:eastAsiaTheme="minorEastAsia" w:hAnsi="Calibri"/>
          <w:lang w:eastAsia="en-GB"/>
        </w:rPr>
      </w:pPr>
      <w:r w:rsidRPr="00E455EE">
        <w:rPr>
          <w:rFonts w:ascii="Calibri" w:eastAsiaTheme="minorEastAsia" w:hAnsi="Calibri"/>
          <w:lang w:eastAsia="en-GB"/>
        </w:rPr>
        <w:t xml:space="preserve">Good </w:t>
      </w:r>
      <w:r>
        <w:rPr>
          <w:rFonts w:ascii="Calibri" w:eastAsiaTheme="minorEastAsia" w:hAnsi="Calibri"/>
          <w:lang w:eastAsia="en-GB"/>
        </w:rPr>
        <w:t>g</w:t>
      </w:r>
      <w:r w:rsidRPr="00E455EE">
        <w:rPr>
          <w:rFonts w:ascii="Calibri" w:eastAsiaTheme="minorEastAsia" w:hAnsi="Calibri"/>
          <w:lang w:eastAsia="en-GB"/>
        </w:rPr>
        <w:t>eneral knowledge of horticulture</w:t>
      </w:r>
      <w:r>
        <w:rPr>
          <w:rFonts w:ascii="Calibri" w:eastAsiaTheme="minorEastAsia" w:hAnsi="Calibri"/>
          <w:lang w:eastAsia="en-GB"/>
        </w:rPr>
        <w:t>;</w:t>
      </w:r>
      <w:r w:rsidRPr="00E455EE">
        <w:rPr>
          <w:rFonts w:ascii="Calibri" w:eastAsiaTheme="minorEastAsia" w:hAnsi="Calibri"/>
          <w:lang w:eastAsia="en-GB"/>
        </w:rPr>
        <w:t xml:space="preserve"> </w:t>
      </w:r>
    </w:p>
    <w:p w:rsidR="00D016A2" w:rsidRDefault="00D016A2" w:rsidP="00D016A2">
      <w:pPr>
        <w:pStyle w:val="ListParagraph"/>
        <w:numPr>
          <w:ilvl w:val="0"/>
          <w:numId w:val="35"/>
        </w:numPr>
        <w:jc w:val="both"/>
        <w:rPr>
          <w:rFonts w:ascii="Calibri" w:eastAsiaTheme="minorEastAsia" w:hAnsi="Calibri"/>
          <w:lang w:eastAsia="en-GB"/>
        </w:rPr>
      </w:pPr>
      <w:r w:rsidRPr="00E455EE">
        <w:rPr>
          <w:rFonts w:ascii="Calibri" w:eastAsiaTheme="minorEastAsia" w:hAnsi="Calibri"/>
          <w:lang w:eastAsia="en-GB"/>
        </w:rPr>
        <w:t>National/ Scottish Vocational Qualification Level 2 in Horticulture or BTEC First Diploma or equivalent</w:t>
      </w:r>
      <w:r>
        <w:rPr>
          <w:rFonts w:ascii="Calibri" w:eastAsiaTheme="minorEastAsia" w:hAnsi="Calibri"/>
          <w:lang w:eastAsia="en-GB"/>
        </w:rPr>
        <w:t>;</w:t>
      </w:r>
      <w:r w:rsidRPr="00E455EE">
        <w:rPr>
          <w:rFonts w:ascii="Calibri" w:eastAsiaTheme="minorEastAsia" w:hAnsi="Calibri"/>
          <w:lang w:eastAsia="en-GB"/>
        </w:rPr>
        <w:t xml:space="preserve"> </w:t>
      </w:r>
    </w:p>
    <w:p w:rsidR="00D016A2" w:rsidRPr="001D7A05" w:rsidRDefault="00D016A2" w:rsidP="00D016A2">
      <w:pPr>
        <w:pStyle w:val="ListParagraph"/>
        <w:numPr>
          <w:ilvl w:val="0"/>
          <w:numId w:val="35"/>
        </w:numPr>
        <w:jc w:val="both"/>
        <w:rPr>
          <w:rFonts w:ascii="Calibri" w:eastAsiaTheme="minorEastAsia" w:hAnsi="Calibri"/>
          <w:lang w:eastAsia="en-GB"/>
        </w:rPr>
      </w:pPr>
      <w:r w:rsidRPr="001D7A05">
        <w:rPr>
          <w:rFonts w:ascii="Calibri" w:eastAsiaTheme="minorEastAsia" w:hAnsi="Calibri"/>
          <w:lang w:eastAsia="en-GB"/>
        </w:rPr>
        <w:t>Relevant gardening experience (ideally two years)</w:t>
      </w:r>
      <w:r>
        <w:rPr>
          <w:rFonts w:ascii="Calibri" w:eastAsiaTheme="minorEastAsia" w:hAnsi="Calibri"/>
          <w:lang w:eastAsia="en-GB"/>
        </w:rPr>
        <w:t>;</w:t>
      </w:r>
    </w:p>
    <w:p w:rsidR="00D016A2" w:rsidRPr="00E455EE" w:rsidRDefault="00D016A2" w:rsidP="00D016A2">
      <w:pPr>
        <w:pStyle w:val="ListParagraph"/>
        <w:numPr>
          <w:ilvl w:val="0"/>
          <w:numId w:val="35"/>
        </w:numPr>
        <w:jc w:val="both"/>
        <w:rPr>
          <w:rFonts w:ascii="Calibri" w:eastAsiaTheme="minorEastAsia" w:hAnsi="Calibri"/>
          <w:lang w:eastAsia="en-GB"/>
        </w:rPr>
      </w:pPr>
      <w:r w:rsidRPr="00E455EE">
        <w:rPr>
          <w:rFonts w:ascii="Calibri" w:eastAsiaTheme="minorEastAsia" w:hAnsi="Calibri"/>
          <w:lang w:eastAsia="en-GB"/>
        </w:rPr>
        <w:t>NPTC PA1 and PA6 Spraying Certificate</w:t>
      </w:r>
      <w:r>
        <w:rPr>
          <w:rFonts w:ascii="Calibri" w:eastAsiaTheme="minorEastAsia" w:hAnsi="Calibri"/>
          <w:lang w:eastAsia="en-GB"/>
        </w:rPr>
        <w:t>;</w:t>
      </w:r>
      <w:r w:rsidRPr="00E455EE">
        <w:rPr>
          <w:rFonts w:ascii="Calibri" w:eastAsiaTheme="minorEastAsia" w:hAnsi="Calibri"/>
          <w:lang w:eastAsia="en-GB"/>
        </w:rPr>
        <w:t xml:space="preserve"> </w:t>
      </w:r>
    </w:p>
    <w:p w:rsidR="00D016A2" w:rsidRPr="003B1159" w:rsidRDefault="00D016A2" w:rsidP="00D016A2">
      <w:pPr>
        <w:pStyle w:val="ListParagraph"/>
        <w:numPr>
          <w:ilvl w:val="0"/>
          <w:numId w:val="35"/>
        </w:numPr>
        <w:jc w:val="both"/>
        <w:rPr>
          <w:rFonts w:ascii="Calibri" w:eastAsiaTheme="minorEastAsia" w:hAnsi="Calibri"/>
          <w:lang w:eastAsia="en-GB"/>
        </w:rPr>
      </w:pPr>
      <w:r w:rsidRPr="003B1159">
        <w:rPr>
          <w:rFonts w:ascii="Calibri" w:eastAsiaTheme="minorEastAsia" w:hAnsi="Calibri"/>
          <w:lang w:eastAsia="en-GB"/>
        </w:rPr>
        <w:t>A valid UK driving licence.</w:t>
      </w:r>
    </w:p>
    <w:p w:rsidR="00D016A2" w:rsidRDefault="00D016A2" w:rsidP="009D5093">
      <w:pPr>
        <w:jc w:val="both"/>
        <w:rPr>
          <w:rFonts w:ascii="Calibri" w:eastAsiaTheme="minorEastAsia" w:hAnsi="Calibri"/>
          <w:lang w:eastAsia="en-GB"/>
        </w:rPr>
      </w:pPr>
      <w:r w:rsidRPr="003B1159">
        <w:rPr>
          <w:rFonts w:ascii="Calibri" w:eastAsiaTheme="minorEastAsia" w:hAnsi="Calibri"/>
          <w:lang w:eastAsia="en-GB"/>
        </w:rPr>
        <w:t xml:space="preserve">You may </w:t>
      </w:r>
      <w:r>
        <w:rPr>
          <w:rFonts w:ascii="Calibri" w:eastAsiaTheme="minorEastAsia" w:hAnsi="Calibri"/>
          <w:lang w:eastAsia="en-GB"/>
        </w:rPr>
        <w:t>enjoy this role if:</w:t>
      </w:r>
    </w:p>
    <w:p w:rsidR="00D016A2" w:rsidRPr="003B1159" w:rsidRDefault="00D016A2" w:rsidP="00D016A2">
      <w:pPr>
        <w:pStyle w:val="ListParagraph"/>
        <w:numPr>
          <w:ilvl w:val="0"/>
          <w:numId w:val="36"/>
        </w:numPr>
        <w:rPr>
          <w:rFonts w:ascii="Calibri" w:eastAsiaTheme="minorEastAsia" w:hAnsi="Calibri"/>
          <w:lang w:eastAsia="en-GB"/>
        </w:rPr>
      </w:pPr>
      <w:r w:rsidRPr="003B1159">
        <w:rPr>
          <w:rFonts w:ascii="Calibri" w:eastAsiaTheme="minorEastAsia" w:hAnsi="Calibri"/>
          <w:lang w:eastAsia="en-GB"/>
        </w:rPr>
        <w:t>You are someone who takes pride in their work</w:t>
      </w:r>
      <w:r w:rsidR="009D5093">
        <w:rPr>
          <w:rFonts w:ascii="Calibri" w:eastAsiaTheme="minorEastAsia" w:hAnsi="Calibri"/>
          <w:lang w:eastAsia="en-GB"/>
        </w:rPr>
        <w:t>;</w:t>
      </w:r>
    </w:p>
    <w:p w:rsidR="00D016A2" w:rsidRDefault="009D5093" w:rsidP="00D016A2">
      <w:pPr>
        <w:pStyle w:val="ListParagraph"/>
        <w:numPr>
          <w:ilvl w:val="0"/>
          <w:numId w:val="36"/>
        </w:numPr>
        <w:rPr>
          <w:rFonts w:ascii="Calibri" w:eastAsiaTheme="minorEastAsia" w:hAnsi="Calibri"/>
          <w:lang w:eastAsia="en-GB"/>
        </w:rPr>
      </w:pPr>
      <w:r>
        <w:rPr>
          <w:rFonts w:ascii="Calibri" w:eastAsiaTheme="minorEastAsia" w:hAnsi="Calibri"/>
          <w:lang w:eastAsia="en-GB"/>
        </w:rPr>
        <w:t>You e</w:t>
      </w:r>
      <w:r w:rsidR="00D016A2" w:rsidRPr="003B1159">
        <w:rPr>
          <w:rFonts w:ascii="Calibri" w:eastAsiaTheme="minorEastAsia" w:hAnsi="Calibri"/>
          <w:lang w:eastAsia="en-GB"/>
        </w:rPr>
        <w:t>njoy being part of a thriving, successful team</w:t>
      </w:r>
      <w:r>
        <w:rPr>
          <w:rFonts w:ascii="Calibri" w:eastAsiaTheme="minorEastAsia" w:hAnsi="Calibri"/>
          <w:lang w:eastAsia="en-GB"/>
        </w:rPr>
        <w:t>;</w:t>
      </w:r>
    </w:p>
    <w:p w:rsidR="00246BFE" w:rsidRPr="009D5093" w:rsidRDefault="00D016A2" w:rsidP="00204B61">
      <w:pPr>
        <w:pStyle w:val="ListParagraph"/>
        <w:numPr>
          <w:ilvl w:val="0"/>
          <w:numId w:val="36"/>
        </w:numPr>
        <w:rPr>
          <w:b/>
        </w:rPr>
      </w:pPr>
      <w:r w:rsidRPr="009D5093">
        <w:rPr>
          <w:rFonts w:ascii="Calibri" w:eastAsiaTheme="minorEastAsia" w:hAnsi="Calibri"/>
          <w:lang w:eastAsia="en-GB"/>
        </w:rPr>
        <w:t>You have a good sense of initiative</w:t>
      </w:r>
      <w:r w:rsidR="009D5093" w:rsidRPr="009D5093">
        <w:rPr>
          <w:rFonts w:ascii="Calibri" w:eastAsiaTheme="minorEastAsia" w:hAnsi="Calibri"/>
          <w:lang w:eastAsia="en-GB"/>
        </w:rPr>
        <w:t>.</w:t>
      </w:r>
    </w:p>
    <w:p w:rsidR="00EB35E8" w:rsidRPr="00EB35E8" w:rsidRDefault="00EB35E8" w:rsidP="00EB35E8">
      <w:pPr>
        <w:ind w:left="360"/>
        <w:rPr>
          <w:b/>
        </w:rPr>
      </w:pP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D65" w:rsidRDefault="007C3D65" w:rsidP="00301299">
      <w:pPr>
        <w:spacing w:after="0" w:line="240" w:lineRule="auto"/>
      </w:pPr>
      <w:r>
        <w:separator/>
      </w:r>
    </w:p>
  </w:endnote>
  <w:endnote w:type="continuationSeparator" w:id="0">
    <w:p w:rsidR="007C3D65" w:rsidRDefault="007C3D6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9D5093">
      <w:rPr>
        <w:sz w:val="20"/>
        <w:szCs w:val="20"/>
      </w:rPr>
      <w:t xml:space="preserve">October </w:t>
    </w:r>
    <w:r w:rsidR="00D016A2">
      <w:rPr>
        <w:sz w:val="20"/>
        <w:szCs w:val="20"/>
      </w:rPr>
      <w:t>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D65" w:rsidRDefault="007C3D65" w:rsidP="00301299">
      <w:pPr>
        <w:spacing w:after="0" w:line="240" w:lineRule="auto"/>
      </w:pPr>
      <w:r>
        <w:separator/>
      </w:r>
    </w:p>
  </w:footnote>
  <w:footnote w:type="continuationSeparator" w:id="0">
    <w:p w:rsidR="007C3D65" w:rsidRDefault="007C3D6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764D"/>
    <w:multiLevelType w:val="hybridMultilevel"/>
    <w:tmpl w:val="591E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A6AC5"/>
    <w:multiLevelType w:val="hybridMultilevel"/>
    <w:tmpl w:val="E78E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75463F33"/>
    <w:multiLevelType w:val="multilevel"/>
    <w:tmpl w:val="AF0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0"/>
  </w:num>
  <w:num w:numId="3">
    <w:abstractNumId w:val="10"/>
  </w:num>
  <w:num w:numId="4">
    <w:abstractNumId w:val="11"/>
  </w:num>
  <w:num w:numId="5">
    <w:abstractNumId w:val="35"/>
  </w:num>
  <w:num w:numId="6">
    <w:abstractNumId w:val="4"/>
  </w:num>
  <w:num w:numId="7">
    <w:abstractNumId w:val="14"/>
  </w:num>
  <w:num w:numId="8">
    <w:abstractNumId w:val="19"/>
  </w:num>
  <w:num w:numId="9">
    <w:abstractNumId w:val="18"/>
  </w:num>
  <w:num w:numId="10">
    <w:abstractNumId w:val="34"/>
  </w:num>
  <w:num w:numId="11">
    <w:abstractNumId w:val="12"/>
  </w:num>
  <w:num w:numId="12">
    <w:abstractNumId w:val="1"/>
  </w:num>
  <w:num w:numId="13">
    <w:abstractNumId w:val="20"/>
  </w:num>
  <w:num w:numId="14">
    <w:abstractNumId w:val="6"/>
  </w:num>
  <w:num w:numId="15">
    <w:abstractNumId w:val="26"/>
  </w:num>
  <w:num w:numId="16">
    <w:abstractNumId w:val="8"/>
  </w:num>
  <w:num w:numId="17">
    <w:abstractNumId w:val="22"/>
  </w:num>
  <w:num w:numId="18">
    <w:abstractNumId w:val="3"/>
  </w:num>
  <w:num w:numId="19">
    <w:abstractNumId w:val="23"/>
  </w:num>
  <w:num w:numId="20">
    <w:abstractNumId w:val="13"/>
  </w:num>
  <w:num w:numId="21">
    <w:abstractNumId w:val="29"/>
  </w:num>
  <w:num w:numId="22">
    <w:abstractNumId w:val="0"/>
  </w:num>
  <w:num w:numId="23">
    <w:abstractNumId w:val="27"/>
  </w:num>
  <w:num w:numId="24">
    <w:abstractNumId w:val="17"/>
  </w:num>
  <w:num w:numId="25">
    <w:abstractNumId w:val="5"/>
  </w:num>
  <w:num w:numId="26">
    <w:abstractNumId w:val="33"/>
  </w:num>
  <w:num w:numId="27">
    <w:abstractNumId w:val="31"/>
  </w:num>
  <w:num w:numId="28">
    <w:abstractNumId w:val="5"/>
  </w:num>
  <w:num w:numId="29">
    <w:abstractNumId w:val="24"/>
  </w:num>
  <w:num w:numId="30">
    <w:abstractNumId w:val="25"/>
  </w:num>
  <w:num w:numId="31">
    <w:abstractNumId w:val="28"/>
  </w:num>
  <w:num w:numId="32">
    <w:abstractNumId w:val="15"/>
  </w:num>
  <w:num w:numId="33">
    <w:abstractNumId w:val="2"/>
  </w:num>
  <w:num w:numId="34">
    <w:abstractNumId w:val="16"/>
  </w:num>
  <w:num w:numId="35">
    <w:abstractNumId w:val="9"/>
  </w:num>
  <w:num w:numId="36">
    <w:abstractNumId w:val="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46BFE"/>
    <w:rsid w:val="0027129F"/>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06B7"/>
    <w:rsid w:val="0077177A"/>
    <w:rsid w:val="00784C04"/>
    <w:rsid w:val="007B337B"/>
    <w:rsid w:val="007C3D65"/>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D5093"/>
    <w:rsid w:val="009D50AD"/>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016A2"/>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D087EE"/>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293710831">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4</cp:revision>
  <cp:lastPrinted>2019-05-31T08:10:00Z</cp:lastPrinted>
  <dcterms:created xsi:type="dcterms:W3CDTF">2024-10-24T10:52:00Z</dcterms:created>
  <dcterms:modified xsi:type="dcterms:W3CDTF">2024-10-24T11:14:00Z</dcterms:modified>
</cp:coreProperties>
</file>