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E5D96EC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71559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92A1467" w14:textId="7FDC67FD" w:rsidR="00322D25" w:rsidRPr="007C509E" w:rsidRDefault="005F4B5D" w:rsidP="00F17FC0">
            <w:r>
              <w:t>Security Officer</w:t>
            </w:r>
          </w:p>
        </w:tc>
      </w:tr>
      <w:tr w:rsidR="00322D25" w14:paraId="4339D7EB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1773BDF8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E4B8BAA" w14:textId="150B5D9C" w:rsidR="00322D25" w:rsidRPr="007C509E" w:rsidRDefault="005F4B5D" w:rsidP="00F17FC0">
            <w:r>
              <w:t xml:space="preserve">Head and Deputy Head of Security </w:t>
            </w:r>
          </w:p>
        </w:tc>
      </w:tr>
    </w:tbl>
    <w:p w14:paraId="1D1D2013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7D1B1EF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01643A3E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:rsidRPr="007C509E" w14:paraId="318DE03D" w14:textId="77777777" w:rsidTr="00E95815">
        <w:trPr>
          <w:trHeight w:val="587"/>
        </w:trPr>
        <w:tc>
          <w:tcPr>
            <w:tcW w:w="10051" w:type="dxa"/>
          </w:tcPr>
          <w:p w14:paraId="7FDBBD4A" w14:textId="77777777" w:rsidR="005F4B5D" w:rsidRDefault="005F4B5D" w:rsidP="005F4B5D"/>
          <w:p w14:paraId="4BD1723A" w14:textId="77777777" w:rsidR="005F4B5D" w:rsidRDefault="005F4B5D" w:rsidP="005F4B5D">
            <w:r w:rsidRPr="005F4B5D">
              <w:t>We are looking for a confident and vigilant Security Officer, with excellent communication skills to ensure pupils, staff and visitors are safeguarded within a comprehensive security service.</w:t>
            </w:r>
            <w:r w:rsidRPr="005F4B5D">
              <w:t xml:space="preserve"> </w:t>
            </w:r>
          </w:p>
          <w:p w14:paraId="5D79E507" w14:textId="77777777" w:rsidR="005F4B5D" w:rsidRDefault="005F4B5D" w:rsidP="005F4B5D"/>
          <w:p w14:paraId="23F80405" w14:textId="3D1804B8" w:rsidR="007C509E" w:rsidRDefault="005F4B5D" w:rsidP="005F4B5D">
            <w:r w:rsidRPr="005F4B5D">
              <w:t xml:space="preserve">You will thrive under pressure, be decisive and calm, whilst maintaining the highest levels of professionalism at all times. </w:t>
            </w:r>
            <w:r>
              <w:t xml:space="preserve"> </w:t>
            </w:r>
            <w:r w:rsidRPr="005F4B5D">
              <w:t>You will be enthusiastic, self-motivated enjoy working as part of a team. Working across grounds of over 400 acres and around 400 school buildings, you will be flexible and able to work on you own without direction.</w:t>
            </w:r>
          </w:p>
          <w:p w14:paraId="21E6E28C" w14:textId="2BF9A9E8" w:rsidR="005F4B5D" w:rsidRPr="007C509E" w:rsidRDefault="005F4B5D" w:rsidP="005F4B5D"/>
        </w:tc>
      </w:tr>
    </w:tbl>
    <w:p w14:paraId="2AE053A9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3AACAF3B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Undertake patrols as instructed both internal and external</w:t>
      </w:r>
    </w:p>
    <w:p w14:paraId="0DCB2BB3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Undertake action as first Officer on scene in the event of an emergency / situation</w:t>
      </w:r>
    </w:p>
    <w:p w14:paraId="46582D85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To have a smart appearance befitting that of Eton College</w:t>
      </w:r>
    </w:p>
    <w:p w14:paraId="3FD729B3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Enthusiastic and methodical with attention to detail</w:t>
      </w:r>
    </w:p>
    <w:p w14:paraId="3C677E76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Exercise tact and diplomacy when needed</w:t>
      </w:r>
    </w:p>
    <w:p w14:paraId="696B44D0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Have a high degree of interpersonal skills</w:t>
      </w:r>
    </w:p>
    <w:p w14:paraId="533BD87F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Polite and well-mannered in the approach to others</w:t>
      </w:r>
    </w:p>
    <w:p w14:paraId="39ED606C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Show tolerance and understanding</w:t>
      </w:r>
    </w:p>
    <w:p w14:paraId="6298D25E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>Represent the College’s best interests at all times</w:t>
      </w:r>
    </w:p>
    <w:p w14:paraId="1BCB56C3" w14:textId="77777777" w:rsidR="005F4B5D" w:rsidRPr="00E35454" w:rsidRDefault="005F4B5D" w:rsidP="005F4B5D">
      <w:pPr>
        <w:pStyle w:val="NoSpacing"/>
        <w:numPr>
          <w:ilvl w:val="0"/>
          <w:numId w:val="27"/>
        </w:numPr>
      </w:pPr>
      <w:r w:rsidRPr="00E35454">
        <w:t xml:space="preserve">Proactive in community relations </w:t>
      </w:r>
    </w:p>
    <w:p w14:paraId="30157810" w14:textId="0BB23441" w:rsidR="005F4B5D" w:rsidRPr="005F4B5D" w:rsidRDefault="005F4B5D" w:rsidP="005F4B5D">
      <w:pPr>
        <w:pStyle w:val="NoSpacing"/>
        <w:numPr>
          <w:ilvl w:val="0"/>
          <w:numId w:val="27"/>
        </w:numPr>
      </w:pPr>
      <w:r w:rsidRPr="00E35454">
        <w:t>Be proactive in thoughts and actions</w:t>
      </w:r>
    </w:p>
    <w:p w14:paraId="08C8453C" w14:textId="55581B20" w:rsidR="007C509E" w:rsidRDefault="00E95815" w:rsidP="007C509E">
      <w:pPr>
        <w:pStyle w:val="NoSpacing"/>
        <w:numPr>
          <w:ilvl w:val="0"/>
          <w:numId w:val="26"/>
        </w:numPr>
      </w:pPr>
      <w:r w:rsidRPr="005F4B5D">
        <w:t>Commitment to equality, diversity &amp; inclusion</w:t>
      </w:r>
    </w:p>
    <w:p w14:paraId="0614C13A" w14:textId="77777777" w:rsidR="00E95815" w:rsidRPr="007C509E" w:rsidRDefault="00E95815" w:rsidP="007C509E">
      <w:pPr>
        <w:pStyle w:val="NoSpacing"/>
        <w:numPr>
          <w:ilvl w:val="0"/>
          <w:numId w:val="26"/>
        </w:numPr>
      </w:pPr>
      <w:r w:rsidRPr="005F4B5D">
        <w:t xml:space="preserve">Commitment to safeguarding and promoting the welfare of children </w:t>
      </w:r>
    </w:p>
    <w:p w14:paraId="65458AE9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65E1542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37EEF95E" w14:textId="77777777" w:rsidR="00322D25" w:rsidRDefault="007C509E" w:rsidP="007C509E">
            <w:pPr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322D25" w:rsidRPr="009C41F4" w14:paraId="555C3F50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10654CAF" w14:textId="77777777" w:rsidR="00322D25" w:rsidRPr="005F4B5D" w:rsidRDefault="00322D25" w:rsidP="00F17FC0">
            <w:pPr>
              <w:rPr>
                <w:rFonts w:eastAsiaTheme="minorEastAsia"/>
                <w:lang w:eastAsia="en-GB"/>
              </w:rPr>
            </w:pPr>
          </w:p>
          <w:p w14:paraId="193B8F1F" w14:textId="77777777" w:rsidR="00322D25" w:rsidRPr="005F4B5D" w:rsidRDefault="00322D25" w:rsidP="00F17FC0">
            <w:pPr>
              <w:jc w:val="both"/>
              <w:rPr>
                <w:rFonts w:eastAsiaTheme="minorEastAsia"/>
                <w:lang w:eastAsia="en-GB"/>
              </w:rPr>
            </w:pPr>
            <w:r w:rsidRPr="005F4B5D">
              <w:rPr>
                <w:rFonts w:eastAsiaTheme="minorEastAsia"/>
                <w:lang w:eastAsia="en-GB"/>
              </w:rPr>
              <w:t>To be successful in this role, the incumbent should have:</w:t>
            </w:r>
          </w:p>
          <w:p w14:paraId="1CEE5EEC" w14:textId="77777777" w:rsidR="00322D25" w:rsidRPr="005F4B5D" w:rsidRDefault="00322D25" w:rsidP="00F17FC0">
            <w:pPr>
              <w:jc w:val="both"/>
              <w:rPr>
                <w:rFonts w:eastAsiaTheme="minorEastAsia"/>
                <w:lang w:eastAsia="en-GB"/>
              </w:rPr>
            </w:pPr>
          </w:p>
          <w:p w14:paraId="70583731" w14:textId="5B310E9D" w:rsidR="00322D25" w:rsidRPr="005F4B5D" w:rsidRDefault="005F4B5D" w:rsidP="005F4B5D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  <w:lang w:eastAsia="en-GB"/>
              </w:rPr>
            </w:pPr>
            <w:r w:rsidRPr="005F4B5D">
              <w:rPr>
                <w:rFonts w:eastAsiaTheme="minorEastAsia"/>
                <w:lang w:eastAsia="en-GB"/>
              </w:rPr>
              <w:t>Clean UK Driving Licence</w:t>
            </w:r>
          </w:p>
          <w:p w14:paraId="5B51D4D1" w14:textId="6436F803" w:rsidR="005F4B5D" w:rsidRPr="00E35454" w:rsidRDefault="005F4B5D" w:rsidP="005F4B5D">
            <w:pPr>
              <w:pStyle w:val="NoSpacing"/>
              <w:numPr>
                <w:ilvl w:val="0"/>
                <w:numId w:val="29"/>
              </w:numPr>
            </w:pPr>
            <w:r>
              <w:t>The</w:t>
            </w:r>
            <w:r w:rsidRPr="00E35454">
              <w:t xml:space="preserve"> ability to communicate at all levels effectively and appropriately with a variety of individuals</w:t>
            </w:r>
          </w:p>
          <w:p w14:paraId="6D5E4784" w14:textId="47AB6A2A" w:rsidR="005F4B5D" w:rsidRPr="00E35454" w:rsidRDefault="005F4B5D" w:rsidP="005F4B5D">
            <w:pPr>
              <w:pStyle w:val="NoSpacing"/>
              <w:numPr>
                <w:ilvl w:val="0"/>
                <w:numId w:val="29"/>
              </w:numPr>
            </w:pPr>
            <w:r w:rsidRPr="00E35454">
              <w:t>Good level of literacy, numeracy and telephone skills</w:t>
            </w:r>
            <w:r>
              <w:t xml:space="preserve">.  IT literacy is an advantage.  </w:t>
            </w:r>
          </w:p>
          <w:p w14:paraId="6761FB2A" w14:textId="77777777" w:rsidR="005F4B5D" w:rsidRPr="005F4B5D" w:rsidRDefault="005F4B5D" w:rsidP="005F4B5D">
            <w:pPr>
              <w:pStyle w:val="ListParagraph"/>
              <w:numPr>
                <w:ilvl w:val="0"/>
                <w:numId w:val="28"/>
              </w:numPr>
              <w:rPr>
                <w:rFonts w:eastAsiaTheme="minorEastAsia"/>
                <w:lang w:eastAsia="en-GB"/>
              </w:rPr>
            </w:pPr>
            <w:r w:rsidRPr="005F4B5D">
              <w:rPr>
                <w:rFonts w:eastAsiaTheme="minorEastAsia"/>
                <w:lang w:eastAsia="en-GB"/>
              </w:rPr>
              <w:t xml:space="preserve">Be qualified </w:t>
            </w:r>
            <w:r w:rsidRPr="005F4B5D">
              <w:rPr>
                <w:rFonts w:eastAsiaTheme="minorEastAsia"/>
                <w:b/>
                <w:bCs/>
                <w:lang w:eastAsia="en-GB"/>
              </w:rPr>
              <w:t>or</w:t>
            </w:r>
            <w:r w:rsidRPr="005F4B5D">
              <w:rPr>
                <w:rFonts w:eastAsiaTheme="minorEastAsia"/>
                <w:lang w:eastAsia="en-GB"/>
              </w:rPr>
              <w:t xml:space="preserve"> agree to be qualified with Professional Guarding Skills </w:t>
            </w:r>
          </w:p>
          <w:p w14:paraId="6EAC5D32" w14:textId="504E7547" w:rsidR="005F4B5D" w:rsidRPr="00E35454" w:rsidRDefault="005F4B5D" w:rsidP="005F4B5D">
            <w:pPr>
              <w:pStyle w:val="NoSpacing"/>
              <w:numPr>
                <w:ilvl w:val="0"/>
                <w:numId w:val="29"/>
              </w:numPr>
            </w:pPr>
            <w:r w:rsidRPr="00E35454">
              <w:t>Current SIA CCTV Licence is desirable</w:t>
            </w:r>
            <w:r>
              <w:t xml:space="preserve"> </w:t>
            </w:r>
            <w:r w:rsidRPr="00E35454">
              <w:t>(training is available)</w:t>
            </w:r>
          </w:p>
          <w:p w14:paraId="040A76E1" w14:textId="7A6242FE" w:rsidR="005F4B5D" w:rsidRPr="005F4B5D" w:rsidRDefault="005F4B5D" w:rsidP="005F4B5D">
            <w:pPr>
              <w:pStyle w:val="NoSpacing"/>
              <w:numPr>
                <w:ilvl w:val="0"/>
                <w:numId w:val="29"/>
              </w:numPr>
            </w:pPr>
            <w:r w:rsidRPr="005F4B5D">
              <w:t xml:space="preserve">Hold a 4 Day First Aid </w:t>
            </w:r>
            <w:r>
              <w:t>a</w:t>
            </w:r>
            <w:r w:rsidRPr="005F4B5D">
              <w:t xml:space="preserve">t Work certificate </w:t>
            </w:r>
            <w:r w:rsidRPr="005F4B5D">
              <w:rPr>
                <w:b/>
                <w:bCs/>
              </w:rPr>
              <w:t xml:space="preserve">or </w:t>
            </w:r>
            <w:r w:rsidRPr="005F4B5D">
              <w:t xml:space="preserve">be prepared to train for this qualification  </w:t>
            </w:r>
          </w:p>
          <w:p w14:paraId="034A52EF" w14:textId="77777777" w:rsidR="00AF3194" w:rsidRPr="005F4B5D" w:rsidRDefault="00AF3194" w:rsidP="00E95815">
            <w:pPr>
              <w:rPr>
                <w:rFonts w:eastAsiaTheme="minorEastAsia"/>
                <w:lang w:eastAsia="en-GB"/>
              </w:rPr>
            </w:pPr>
          </w:p>
        </w:tc>
      </w:tr>
    </w:tbl>
    <w:p w14:paraId="4EF5CB83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1D21A" w14:textId="77777777" w:rsidR="00A172EC" w:rsidRDefault="00A172EC" w:rsidP="00301299">
      <w:pPr>
        <w:spacing w:after="0" w:line="240" w:lineRule="auto"/>
      </w:pPr>
      <w:r>
        <w:separator/>
      </w:r>
    </w:p>
  </w:endnote>
  <w:endnote w:type="continuationSeparator" w:id="0">
    <w:p w14:paraId="7993560B" w14:textId="77777777" w:rsidR="00A172EC" w:rsidRDefault="00A172E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99776" w14:textId="11315226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5F4B5D">
      <w:rPr>
        <w:sz w:val="20"/>
        <w:szCs w:val="20"/>
      </w:rPr>
      <w:t>February 2021</w:t>
    </w:r>
  </w:p>
  <w:p w14:paraId="3D34723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00F8F6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CE6D0" w14:textId="77777777" w:rsidR="00A172EC" w:rsidRDefault="00A172EC" w:rsidP="00301299">
      <w:pPr>
        <w:spacing w:after="0" w:line="240" w:lineRule="auto"/>
      </w:pPr>
      <w:r>
        <w:separator/>
      </w:r>
    </w:p>
  </w:footnote>
  <w:footnote w:type="continuationSeparator" w:id="0">
    <w:p w14:paraId="5177D282" w14:textId="77777777" w:rsidR="00A172EC" w:rsidRDefault="00A172E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495A1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E870E40" wp14:editId="1E3ABACB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100D"/>
    <w:multiLevelType w:val="hybridMultilevel"/>
    <w:tmpl w:val="ED0E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1946"/>
    <w:multiLevelType w:val="hybridMultilevel"/>
    <w:tmpl w:val="98F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F3459"/>
    <w:multiLevelType w:val="hybridMultilevel"/>
    <w:tmpl w:val="284C5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630356"/>
    <w:multiLevelType w:val="hybridMultilevel"/>
    <w:tmpl w:val="58A67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8"/>
  </w:num>
  <w:num w:numId="5">
    <w:abstractNumId w:val="28"/>
  </w:num>
  <w:num w:numId="6">
    <w:abstractNumId w:val="3"/>
  </w:num>
  <w:num w:numId="7">
    <w:abstractNumId w:val="12"/>
  </w:num>
  <w:num w:numId="8">
    <w:abstractNumId w:val="15"/>
  </w:num>
  <w:num w:numId="9">
    <w:abstractNumId w:val="14"/>
  </w:num>
  <w:num w:numId="10">
    <w:abstractNumId w:val="27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1"/>
  </w:num>
  <w:num w:numId="16">
    <w:abstractNumId w:val="6"/>
  </w:num>
  <w:num w:numId="17">
    <w:abstractNumId w:val="18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2742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4B5D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509E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172EC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9E15C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2021-02-02T14:27:00Z</dcterms:created>
  <dcterms:modified xsi:type="dcterms:W3CDTF">2021-02-02T14:27:00Z</dcterms:modified>
</cp:coreProperties>
</file>