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1939F7B6" w14:textId="77777777" w:rsidTr="00F17FC0">
        <w:trPr>
          <w:trHeight w:val="422"/>
        </w:trPr>
        <w:tc>
          <w:tcPr>
            <w:tcW w:w="1560" w:type="dxa"/>
            <w:vAlign w:val="center"/>
          </w:tcPr>
          <w:p w14:paraId="5C61AC39" w14:textId="77777777" w:rsidR="00322D25" w:rsidRDefault="00322D25" w:rsidP="00F17FC0">
            <w:pPr>
              <w:rPr>
                <w:b/>
              </w:rPr>
            </w:pPr>
            <w:r>
              <w:rPr>
                <w:b/>
              </w:rPr>
              <w:t>Job Title</w:t>
            </w:r>
          </w:p>
        </w:tc>
        <w:tc>
          <w:tcPr>
            <w:tcW w:w="8176" w:type="dxa"/>
            <w:vAlign w:val="center"/>
          </w:tcPr>
          <w:p w14:paraId="2A18EC9C" w14:textId="77777777" w:rsidR="00322D25" w:rsidRPr="006406EC" w:rsidRDefault="006406EC" w:rsidP="00F17FC0">
            <w:r w:rsidRPr="006406EC">
              <w:t>Head of Research and Impact</w:t>
            </w:r>
          </w:p>
        </w:tc>
      </w:tr>
      <w:tr w:rsidR="00322D25" w14:paraId="23A36768" w14:textId="77777777" w:rsidTr="00F17FC0">
        <w:trPr>
          <w:trHeight w:val="400"/>
        </w:trPr>
        <w:tc>
          <w:tcPr>
            <w:tcW w:w="1560" w:type="dxa"/>
            <w:shd w:val="clear" w:color="auto" w:fill="auto"/>
            <w:vAlign w:val="center"/>
          </w:tcPr>
          <w:p w14:paraId="5FE0CF31" w14:textId="77777777" w:rsidR="00322D25" w:rsidRPr="00A21D15" w:rsidRDefault="00322D25" w:rsidP="00F17FC0">
            <w:pPr>
              <w:rPr>
                <w:b/>
              </w:rPr>
            </w:pPr>
            <w:r w:rsidRPr="00A21D15">
              <w:rPr>
                <w:b/>
              </w:rPr>
              <w:t>Reports to</w:t>
            </w:r>
          </w:p>
        </w:tc>
        <w:tc>
          <w:tcPr>
            <w:tcW w:w="8176" w:type="dxa"/>
            <w:shd w:val="clear" w:color="auto" w:fill="auto"/>
            <w:vAlign w:val="center"/>
          </w:tcPr>
          <w:p w14:paraId="4E796EFB" w14:textId="77777777" w:rsidR="00322D25" w:rsidRPr="006406EC" w:rsidRDefault="006406EC" w:rsidP="008849F2">
            <w:r w:rsidRPr="006406EC">
              <w:t>Director of the Tony Little Centre for Innovation and Research in Learning</w:t>
            </w:r>
          </w:p>
        </w:tc>
      </w:tr>
    </w:tbl>
    <w:p w14:paraId="4EC2BA8D" w14:textId="77777777" w:rsidR="00322D25" w:rsidRDefault="00322D25" w:rsidP="00322D25">
      <w:pPr>
        <w:spacing w:after="0" w:line="240" w:lineRule="auto"/>
        <w:rPr>
          <w:b/>
          <w:sz w:val="16"/>
          <w:szCs w:val="16"/>
        </w:rPr>
      </w:pPr>
    </w:p>
    <w:p w14:paraId="1F7B8ECA" w14:textId="77777777" w:rsidR="00CC0722" w:rsidRDefault="00CC0722" w:rsidP="00F17FC0">
      <w:pPr>
        <w:rPr>
          <w:b/>
        </w:rPr>
      </w:pPr>
      <w:r>
        <w:rPr>
          <w:b/>
        </w:rPr>
        <w:t>Job Purpose</w:t>
      </w:r>
    </w:p>
    <w:p w14:paraId="62218D82" w14:textId="77777777" w:rsidR="006406EC" w:rsidRPr="006406EC" w:rsidRDefault="006406EC" w:rsidP="006406EC">
      <w:pPr>
        <w:autoSpaceDE w:val="0"/>
        <w:autoSpaceDN w:val="0"/>
        <w:adjustRightInd w:val="0"/>
        <w:jc w:val="both"/>
      </w:pPr>
      <w:r w:rsidRPr="006406EC">
        <w:t>We are looking for a talented research manager to join us at the Tony Little Centre for Innovation and Research in Learning (CIRL) at Eton College. The Head of Research and Impact will build our expertise and knowledge about evidence-informed practice and impact evaluation across a variety of innovative projects in schools. This comes at a time when we are embarking on an e</w:t>
      </w:r>
      <w:bookmarkStart w:id="0" w:name="_GoBack"/>
      <w:bookmarkEnd w:id="0"/>
      <w:r w:rsidRPr="006406EC">
        <w:t>xciting, ambitious strategy for expanding our network of partner state schools. The post-holder will enable CIRL to play a sector-leading role in identifying and sharing best practice from across the education system, evidencing impact both within Eton College and outside it.</w:t>
      </w:r>
    </w:p>
    <w:p w14:paraId="3C3EA1EC" w14:textId="77777777" w:rsidR="006406EC" w:rsidRPr="006406EC" w:rsidRDefault="006406EC" w:rsidP="006406EC">
      <w:pPr>
        <w:autoSpaceDE w:val="0"/>
        <w:autoSpaceDN w:val="0"/>
        <w:adjustRightInd w:val="0"/>
        <w:jc w:val="both"/>
      </w:pPr>
      <w:r w:rsidRPr="006406EC">
        <w:t>The Head of Research and Impact will work with the Director of CIRL and the Head of Teaching Practice at Eton to maintain a consistent focus on the use of evidence to promote excellence in teaching and learning, in keeping with the school’s Teaching and Learning Policy and in support of the school’s educational aims. The role will include synthesising the existing evidence on teaching and learning to disseminate within the school, and cultivating reflective practice and action research among Eton’s teachers. It will involve supporting our work across the curriculum and co-curriculum including diversity and inclusion, pastoral care, and the well-being of staff and pupils.</w:t>
      </w:r>
    </w:p>
    <w:p w14:paraId="49D6B193" w14:textId="31DFC16A" w:rsidR="006406EC" w:rsidRDefault="006406EC" w:rsidP="006406EC">
      <w:pPr>
        <w:autoSpaceDE w:val="0"/>
        <w:autoSpaceDN w:val="0"/>
        <w:adjustRightInd w:val="0"/>
        <w:jc w:val="both"/>
      </w:pPr>
      <w:r w:rsidRPr="006406EC">
        <w:t xml:space="preserve">Eton works closely with Holyport College in Berkshire and the London Academy of Excellence in Newham, and is collaborating with Star Academies to bid to build three new sixth form colleges in disadvantaged areas in Middlesbrough, Dudley and Oldham. Our aim is to provide a transformative educational experience for able children who aspire to the country’s best universities by adding significant value to their educational opportunities. The Head of Research and Impact will support this project by leading research on partnership teaching and </w:t>
      </w:r>
      <w:r w:rsidR="006662D8">
        <w:t xml:space="preserve">on </w:t>
      </w:r>
      <w:r w:rsidRPr="006406EC">
        <w:t xml:space="preserve">preparing students for university-level study. The role will evaluate the impact and value for money of partnership teaching interventions, and will help CIRL to develop an innovative, evidence-based model for combining the different kinds of expertise of successful MATs and successful independent schools for sharing with other </w:t>
      </w:r>
      <w:r w:rsidR="006662D8">
        <w:t>Independent-State School Partnerships</w:t>
      </w:r>
      <w:r w:rsidRPr="006406EC">
        <w:t xml:space="preserve">. </w:t>
      </w:r>
    </w:p>
    <w:p w14:paraId="4C67423F" w14:textId="77777777" w:rsidR="006406EC" w:rsidRPr="006406EC" w:rsidRDefault="006406EC" w:rsidP="006406EC">
      <w:pPr>
        <w:autoSpaceDE w:val="0"/>
        <w:autoSpaceDN w:val="0"/>
        <w:adjustRightInd w:val="0"/>
        <w:jc w:val="both"/>
      </w:pPr>
      <w:r w:rsidRPr="006406EC">
        <w:t xml:space="preserve">Whether you have experience </w:t>
      </w:r>
      <w:r w:rsidR="006662D8">
        <w:t xml:space="preserve">of </w:t>
      </w:r>
      <w:r w:rsidRPr="006406EC">
        <w:t>working in a school, a university or the third sector, we are keen to support you to progress in your career and will offer you development opportunities and a supportive environment among an enthusiastic team. You will act as Principal Investigator and</w:t>
      </w:r>
      <w:r w:rsidR="006662D8">
        <w:t>/or</w:t>
      </w:r>
      <w:r w:rsidRPr="006406EC">
        <w:t xml:space="preserve"> Project Lead. You will have access to guidance from CIRL’s research advisory board of external experts. </w:t>
      </w:r>
    </w:p>
    <w:p w14:paraId="30654FAB" w14:textId="77777777" w:rsidR="00322D25" w:rsidRDefault="00322D25" w:rsidP="00CC0722">
      <w:pPr>
        <w:rPr>
          <w:b/>
        </w:rPr>
      </w:pPr>
      <w:r>
        <w:rPr>
          <w:b/>
        </w:rPr>
        <w:t>Key Tasks and Responsibilities</w:t>
      </w:r>
    </w:p>
    <w:p w14:paraId="39AE125C" w14:textId="77777777" w:rsidR="006406EC" w:rsidRPr="00CC0722" w:rsidRDefault="006406EC" w:rsidP="00CC0722">
      <w:pPr>
        <w:rPr>
          <w:b/>
        </w:rPr>
      </w:pPr>
      <w:r>
        <w:rPr>
          <w:b/>
        </w:rPr>
        <w:t>You will</w:t>
      </w:r>
    </w:p>
    <w:p w14:paraId="660338F3" w14:textId="16FA5370" w:rsidR="006406EC" w:rsidRPr="006406EC" w:rsidRDefault="006406EC" w:rsidP="006406EC">
      <w:pPr>
        <w:pStyle w:val="NoSpacing"/>
        <w:numPr>
          <w:ilvl w:val="0"/>
          <w:numId w:val="24"/>
        </w:numPr>
      </w:pPr>
      <w:r>
        <w:t>D</w:t>
      </w:r>
      <w:r w:rsidRPr="006406EC">
        <w:t>evelop our research and impact evaluation capacity on our major strategic projects</w:t>
      </w:r>
      <w:r w:rsidR="00240BC8">
        <w:t>;</w:t>
      </w:r>
    </w:p>
    <w:p w14:paraId="24ACA0D7" w14:textId="1C5FA99C" w:rsidR="006406EC" w:rsidRPr="006406EC" w:rsidRDefault="006406EC" w:rsidP="006406EC">
      <w:pPr>
        <w:pStyle w:val="NoSpacing"/>
        <w:numPr>
          <w:ilvl w:val="0"/>
          <w:numId w:val="24"/>
        </w:numPr>
      </w:pPr>
      <w:r>
        <w:t>B</w:t>
      </w:r>
      <w:r w:rsidRPr="006406EC">
        <w:t>uild an evidence base for these projects both at Eton and across our growing network of CIRLs at partner schools</w:t>
      </w:r>
      <w:r w:rsidR="00240BC8">
        <w:t>;</w:t>
      </w:r>
    </w:p>
    <w:p w14:paraId="0DA3146D" w14:textId="1CFA88CF" w:rsidR="006406EC" w:rsidRPr="006406EC" w:rsidRDefault="006406EC" w:rsidP="006406EC">
      <w:pPr>
        <w:pStyle w:val="NoSpacing"/>
        <w:numPr>
          <w:ilvl w:val="0"/>
          <w:numId w:val="24"/>
        </w:numPr>
      </w:pPr>
      <w:r>
        <w:t>C</w:t>
      </w:r>
      <w:r w:rsidRPr="006406EC">
        <w:t>onduct literature reviews, scope research projects, manage data gathering and evaluations within Eton and at our partner schools to support our work across the curriculum and co-curriculum</w:t>
      </w:r>
      <w:r w:rsidR="00240BC8">
        <w:t>;</w:t>
      </w:r>
    </w:p>
    <w:p w14:paraId="4453558A" w14:textId="49B2F4D1" w:rsidR="006406EC" w:rsidRPr="006406EC" w:rsidRDefault="006406EC" w:rsidP="006406EC">
      <w:pPr>
        <w:pStyle w:val="NoSpacing"/>
        <w:numPr>
          <w:ilvl w:val="0"/>
          <w:numId w:val="24"/>
        </w:numPr>
      </w:pPr>
      <w:r>
        <w:lastRenderedPageBreak/>
        <w:t>S</w:t>
      </w:r>
      <w:r w:rsidRPr="006406EC">
        <w:t xml:space="preserve">ummarise and synthesise for </w:t>
      </w:r>
      <w:proofErr w:type="gramStart"/>
      <w:r w:rsidR="00240BC8" w:rsidRPr="006406EC">
        <w:t>teachers</w:t>
      </w:r>
      <w:proofErr w:type="gramEnd"/>
      <w:r w:rsidRPr="006406EC">
        <w:t xml:space="preserve"> high-quality education research in written form and in presentations</w:t>
      </w:r>
      <w:r w:rsidR="00240BC8">
        <w:t>;</w:t>
      </w:r>
    </w:p>
    <w:p w14:paraId="4C0574F6" w14:textId="2AC52CDC" w:rsidR="006406EC" w:rsidRPr="006406EC" w:rsidRDefault="006406EC" w:rsidP="006406EC">
      <w:pPr>
        <w:pStyle w:val="NoSpacing"/>
        <w:numPr>
          <w:ilvl w:val="0"/>
          <w:numId w:val="24"/>
        </w:numPr>
      </w:pPr>
      <w:r>
        <w:t>S</w:t>
      </w:r>
      <w:r w:rsidRPr="006406EC">
        <w:t>upport the creation of evidence-informed Continuing Professional Development at Eton, alongside the Head of Teaching Practice and a team of Lead Practitioners, focused in particular on teaching and learning, character education, and pastoral care</w:t>
      </w:r>
      <w:r w:rsidR="00240BC8">
        <w:t>;</w:t>
      </w:r>
    </w:p>
    <w:p w14:paraId="0864D571" w14:textId="6956C3B8" w:rsidR="006406EC" w:rsidRPr="006406EC" w:rsidRDefault="006406EC" w:rsidP="006406EC">
      <w:pPr>
        <w:pStyle w:val="NoSpacing"/>
        <w:numPr>
          <w:ilvl w:val="0"/>
          <w:numId w:val="24"/>
        </w:numPr>
      </w:pPr>
      <w:r>
        <w:t>P</w:t>
      </w:r>
      <w:r w:rsidRPr="006406EC">
        <w:t>rovide guidance and support on action research and/or professional enquiry projects to staff at Eton and across partner schools</w:t>
      </w:r>
      <w:r w:rsidR="00240BC8">
        <w:t>;</w:t>
      </w:r>
    </w:p>
    <w:p w14:paraId="1F5CFBE3" w14:textId="409F54D7" w:rsidR="006406EC" w:rsidRPr="006406EC" w:rsidRDefault="006406EC" w:rsidP="006406EC">
      <w:pPr>
        <w:pStyle w:val="NoSpacing"/>
        <w:numPr>
          <w:ilvl w:val="0"/>
          <w:numId w:val="24"/>
        </w:numPr>
      </w:pPr>
      <w:r>
        <w:t>P</w:t>
      </w:r>
      <w:r w:rsidRPr="006406EC">
        <w:t>repare and publish data, reports and information, and provide regular written and verbal information about research projects to the staff and participants</w:t>
      </w:r>
      <w:r w:rsidR="00240BC8">
        <w:t>;</w:t>
      </w:r>
    </w:p>
    <w:p w14:paraId="4D37F0E8" w14:textId="3B86A4A2" w:rsidR="006406EC" w:rsidRPr="006406EC" w:rsidRDefault="006406EC" w:rsidP="006406EC">
      <w:pPr>
        <w:pStyle w:val="NoSpacing"/>
        <w:numPr>
          <w:ilvl w:val="0"/>
          <w:numId w:val="24"/>
        </w:numPr>
      </w:pPr>
      <w:r>
        <w:t>W</w:t>
      </w:r>
      <w:r w:rsidRPr="006406EC">
        <w:t>ork with Eton’s Digital Education team and contribute to their work with research, evidence, and impact assessment</w:t>
      </w:r>
      <w:r w:rsidR="00240BC8">
        <w:t>;</w:t>
      </w:r>
    </w:p>
    <w:p w14:paraId="7621CC05" w14:textId="37669D3D" w:rsidR="006406EC" w:rsidRPr="006406EC" w:rsidRDefault="006406EC" w:rsidP="006406EC">
      <w:pPr>
        <w:pStyle w:val="NoSpacing"/>
        <w:numPr>
          <w:ilvl w:val="0"/>
          <w:numId w:val="24"/>
        </w:numPr>
      </w:pPr>
      <w:r>
        <w:t>S</w:t>
      </w:r>
      <w:r w:rsidRPr="006406EC">
        <w:t>peak at conferences about CIRL’s work</w:t>
      </w:r>
      <w:r w:rsidR="00240BC8">
        <w:t>;</w:t>
      </w:r>
    </w:p>
    <w:p w14:paraId="099CD08F" w14:textId="76AB0473" w:rsidR="006406EC" w:rsidRPr="006406EC" w:rsidRDefault="006406EC" w:rsidP="006406EC">
      <w:pPr>
        <w:pStyle w:val="NoSpacing"/>
        <w:numPr>
          <w:ilvl w:val="0"/>
          <w:numId w:val="24"/>
        </w:numPr>
      </w:pPr>
      <w:r>
        <w:t>O</w:t>
      </w:r>
      <w:r w:rsidRPr="006406EC">
        <w:t>rganise webinars and write workshop courses based on key priorities</w:t>
      </w:r>
      <w:r w:rsidR="00240BC8">
        <w:t>;</w:t>
      </w:r>
    </w:p>
    <w:p w14:paraId="5FF9B16C" w14:textId="70849A77" w:rsidR="006406EC" w:rsidRPr="006406EC" w:rsidRDefault="006406EC" w:rsidP="006406EC">
      <w:pPr>
        <w:pStyle w:val="NoSpacing"/>
        <w:numPr>
          <w:ilvl w:val="0"/>
          <w:numId w:val="24"/>
        </w:numPr>
      </w:pPr>
      <w:r>
        <w:t>S</w:t>
      </w:r>
      <w:r w:rsidRPr="006406EC">
        <w:t xml:space="preserve">upport </w:t>
      </w:r>
      <w:r w:rsidR="008A2FA5">
        <w:rPr>
          <w:lang w:eastAsia="en-US"/>
        </w:rPr>
        <w:t xml:space="preserve">our digital education team with the development of course content </w:t>
      </w:r>
      <w:r w:rsidR="00D6563F">
        <w:rPr>
          <w:lang w:eastAsia="en-US"/>
        </w:rPr>
        <w:t xml:space="preserve">and </w:t>
      </w:r>
      <w:r w:rsidRPr="006406EC">
        <w:t>with the writing of courses</w:t>
      </w:r>
      <w:r w:rsidR="00240BC8">
        <w:t>;</w:t>
      </w:r>
    </w:p>
    <w:p w14:paraId="09187446" w14:textId="59EDFB97" w:rsidR="006406EC" w:rsidRPr="006406EC" w:rsidRDefault="006406EC" w:rsidP="006406EC">
      <w:pPr>
        <w:pStyle w:val="NoSpacing"/>
        <w:numPr>
          <w:ilvl w:val="0"/>
          <w:numId w:val="24"/>
        </w:numPr>
      </w:pPr>
      <w:r>
        <w:t>F</w:t>
      </w:r>
      <w:r w:rsidRPr="006406EC">
        <w:t>urther develop our Leadership Institute with partner schools</w:t>
      </w:r>
      <w:r w:rsidR="00240BC8">
        <w:t>;</w:t>
      </w:r>
    </w:p>
    <w:p w14:paraId="0A315476" w14:textId="19D9B7B5" w:rsidR="006406EC" w:rsidRPr="006406EC" w:rsidRDefault="006406EC" w:rsidP="006406EC">
      <w:pPr>
        <w:pStyle w:val="NoSpacing"/>
        <w:numPr>
          <w:ilvl w:val="0"/>
          <w:numId w:val="24"/>
        </w:numPr>
      </w:pPr>
      <w:r>
        <w:t>U</w:t>
      </w:r>
      <w:r w:rsidRPr="006406EC">
        <w:t>ndertake other duties related to communications, research and evaluation, as required by the Director of CIRL</w:t>
      </w:r>
      <w:r w:rsidR="00240BC8">
        <w:t>;</w:t>
      </w:r>
    </w:p>
    <w:p w14:paraId="2181DABB" w14:textId="10EBC506" w:rsidR="0065458C" w:rsidRDefault="006662D8" w:rsidP="0065458C">
      <w:pPr>
        <w:pStyle w:val="NoSpacing"/>
        <w:numPr>
          <w:ilvl w:val="0"/>
          <w:numId w:val="24"/>
        </w:numPr>
        <w:rPr>
          <w:rFonts w:ascii="Calibri" w:hAnsi="Calibri"/>
        </w:rPr>
      </w:pPr>
      <w:r>
        <w:rPr>
          <w:rFonts w:ascii="Calibri" w:hAnsi="Calibri"/>
        </w:rPr>
        <w:t xml:space="preserve">Be committed to and promote </w:t>
      </w:r>
      <w:r w:rsidR="0065458C">
        <w:rPr>
          <w:rFonts w:ascii="Calibri" w:hAnsi="Calibri"/>
        </w:rPr>
        <w:t xml:space="preserve">equality, diversity </w:t>
      </w:r>
      <w:r w:rsidR="00C727A1">
        <w:rPr>
          <w:rFonts w:ascii="Calibri" w:hAnsi="Calibri"/>
        </w:rPr>
        <w:t>and</w:t>
      </w:r>
      <w:r w:rsidR="0065458C">
        <w:rPr>
          <w:rFonts w:ascii="Calibri" w:hAnsi="Calibri"/>
        </w:rPr>
        <w:t xml:space="preserve"> inclusion</w:t>
      </w:r>
      <w:r w:rsidR="00C727A1">
        <w:rPr>
          <w:rFonts w:ascii="Calibri" w:hAnsi="Calibri"/>
        </w:rPr>
        <w:t>;</w:t>
      </w:r>
    </w:p>
    <w:p w14:paraId="5AE742EA" w14:textId="5552E5EE" w:rsidR="00E95815" w:rsidRDefault="006662D8" w:rsidP="00E95815">
      <w:pPr>
        <w:pStyle w:val="NoSpacing"/>
        <w:numPr>
          <w:ilvl w:val="0"/>
          <w:numId w:val="25"/>
        </w:numPr>
        <w:rPr>
          <w:rFonts w:ascii="Calibri" w:hAnsi="Calibri"/>
        </w:rPr>
      </w:pPr>
      <w:r>
        <w:rPr>
          <w:rFonts w:ascii="Calibri" w:hAnsi="Calibri"/>
        </w:rPr>
        <w:t xml:space="preserve">Be committed to </w:t>
      </w:r>
      <w:r w:rsidR="00E95815">
        <w:rPr>
          <w:rFonts w:ascii="Calibri" w:hAnsi="Calibri"/>
        </w:rPr>
        <w:t>safeguarding and promoting the welfare of children</w:t>
      </w:r>
      <w:r w:rsidR="006F5F0C">
        <w:rPr>
          <w:rFonts w:ascii="Calibri" w:hAnsi="Calibri"/>
        </w:rPr>
        <w:t xml:space="preserve">, including </w:t>
      </w:r>
      <w:r>
        <w:rPr>
          <w:rFonts w:ascii="Calibri" w:hAnsi="Calibri"/>
        </w:rPr>
        <w:t xml:space="preserve">but </w:t>
      </w:r>
      <w:r w:rsidR="006F5F0C">
        <w:rPr>
          <w:rFonts w:ascii="Calibri" w:hAnsi="Calibri"/>
        </w:rPr>
        <w:t>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14:paraId="74FEEBE3" w14:textId="684BC7BB" w:rsidR="00CC0722" w:rsidRDefault="00CC0722" w:rsidP="00E95815">
      <w:pPr>
        <w:pStyle w:val="NoSpacing"/>
        <w:numPr>
          <w:ilvl w:val="0"/>
          <w:numId w:val="25"/>
        </w:numPr>
        <w:rPr>
          <w:rFonts w:ascii="Calibri" w:hAnsi="Calibri"/>
        </w:rPr>
      </w:pPr>
      <w:r>
        <w:t>Understand and comply with procedures and legislation relating to confidentiality</w:t>
      </w:r>
      <w:r w:rsidR="006662D8">
        <w:t>;</w:t>
      </w:r>
    </w:p>
    <w:p w14:paraId="72AC5E58" w14:textId="3E3A3CD5" w:rsidR="006662D8" w:rsidRDefault="006662D8" w:rsidP="006662D8">
      <w:pPr>
        <w:pStyle w:val="NoSpacing"/>
        <w:numPr>
          <w:ilvl w:val="0"/>
          <w:numId w:val="25"/>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59AC51F9" w14:textId="77777777" w:rsidR="00EB35E8" w:rsidRDefault="00EB35E8" w:rsidP="00F17FC0">
      <w:pPr>
        <w:rPr>
          <w:rFonts w:ascii="Calibri" w:eastAsiaTheme="minorEastAsia" w:hAnsi="Calibri"/>
          <w:lang w:eastAsia="en-GB"/>
        </w:rPr>
      </w:pPr>
    </w:p>
    <w:p w14:paraId="42D1AEF9" w14:textId="77777777" w:rsidR="00CC0722" w:rsidRDefault="00CC0722" w:rsidP="00F17FC0">
      <w:pPr>
        <w:rPr>
          <w:b/>
        </w:rPr>
      </w:pPr>
      <w:r>
        <w:rPr>
          <w:b/>
        </w:rPr>
        <w:t>Skills and Competencies Required</w:t>
      </w:r>
    </w:p>
    <w:p w14:paraId="0132676B" w14:textId="77777777" w:rsidR="00CC0722" w:rsidRDefault="00CC0722" w:rsidP="00F17FC0">
      <w:pPr>
        <w:jc w:val="both"/>
      </w:pPr>
      <w:r>
        <w:t>To be successful in this role, the incumbent should have:</w:t>
      </w:r>
    </w:p>
    <w:p w14:paraId="05B62900" w14:textId="50696B27" w:rsidR="006406EC" w:rsidRPr="006406EC" w:rsidRDefault="006406EC" w:rsidP="006406EC">
      <w:pPr>
        <w:pStyle w:val="ListParagraph"/>
        <w:numPr>
          <w:ilvl w:val="0"/>
          <w:numId w:val="30"/>
        </w:numPr>
        <w:autoSpaceDE w:val="0"/>
        <w:autoSpaceDN w:val="0"/>
        <w:adjustRightInd w:val="0"/>
        <w:jc w:val="both"/>
        <w:rPr>
          <w:rFonts w:ascii="Calibri" w:eastAsiaTheme="minorEastAsia" w:hAnsi="Calibri"/>
          <w:lang w:eastAsia="en-GB"/>
        </w:rPr>
      </w:pPr>
      <w:r>
        <w:rPr>
          <w:rFonts w:ascii="Calibri" w:eastAsiaTheme="minorEastAsia" w:hAnsi="Calibri"/>
          <w:lang w:eastAsia="en-GB"/>
        </w:rPr>
        <w:t>A</w:t>
      </w:r>
      <w:r w:rsidRPr="006406EC">
        <w:rPr>
          <w:rFonts w:ascii="Calibri" w:eastAsiaTheme="minorEastAsia" w:hAnsi="Calibri"/>
          <w:lang w:eastAsia="en-GB"/>
        </w:rPr>
        <w:t xml:space="preserve"> deep understanding of school education and a grasp of the evidence base for effective teaching and learning</w:t>
      </w:r>
      <w:r w:rsidR="00240BC8">
        <w:rPr>
          <w:rFonts w:ascii="Calibri" w:eastAsiaTheme="minorEastAsia" w:hAnsi="Calibri"/>
          <w:lang w:eastAsia="en-GB"/>
        </w:rPr>
        <w:t>;</w:t>
      </w:r>
    </w:p>
    <w:p w14:paraId="384F9029" w14:textId="77408D2F" w:rsidR="006406EC" w:rsidRPr="006406EC" w:rsidRDefault="006406EC" w:rsidP="006406EC">
      <w:pPr>
        <w:pStyle w:val="ListParagraph"/>
        <w:numPr>
          <w:ilvl w:val="0"/>
          <w:numId w:val="30"/>
        </w:numPr>
        <w:autoSpaceDE w:val="0"/>
        <w:autoSpaceDN w:val="0"/>
        <w:adjustRightInd w:val="0"/>
        <w:jc w:val="both"/>
        <w:rPr>
          <w:rFonts w:ascii="Calibri" w:eastAsiaTheme="minorEastAsia" w:hAnsi="Calibri"/>
          <w:lang w:eastAsia="en-GB"/>
        </w:rPr>
      </w:pPr>
      <w:r>
        <w:rPr>
          <w:rFonts w:ascii="Calibri" w:eastAsiaTheme="minorEastAsia" w:hAnsi="Calibri"/>
          <w:lang w:eastAsia="en-GB"/>
        </w:rPr>
        <w:t>A</w:t>
      </w:r>
      <w:r w:rsidRPr="006406EC">
        <w:rPr>
          <w:rFonts w:ascii="Calibri" w:eastAsiaTheme="minorEastAsia" w:hAnsi="Calibri"/>
          <w:lang w:eastAsia="en-GB"/>
        </w:rPr>
        <w:t xml:space="preserve"> track record of managing innovative research projects either as Project Lead or as Co-Lead</w:t>
      </w:r>
      <w:r w:rsidR="00240BC8">
        <w:rPr>
          <w:rFonts w:ascii="Calibri" w:eastAsiaTheme="minorEastAsia" w:hAnsi="Calibri"/>
          <w:lang w:eastAsia="en-GB"/>
        </w:rPr>
        <w:t>;</w:t>
      </w:r>
    </w:p>
    <w:p w14:paraId="5F5A4BD8" w14:textId="02753200" w:rsidR="006406EC" w:rsidRPr="006406EC" w:rsidRDefault="006662D8" w:rsidP="006406EC">
      <w:pPr>
        <w:pStyle w:val="ListParagraph"/>
        <w:numPr>
          <w:ilvl w:val="0"/>
          <w:numId w:val="30"/>
        </w:numPr>
        <w:autoSpaceDE w:val="0"/>
        <w:autoSpaceDN w:val="0"/>
        <w:adjustRightInd w:val="0"/>
        <w:jc w:val="both"/>
        <w:rPr>
          <w:rFonts w:ascii="Calibri" w:eastAsiaTheme="minorEastAsia" w:hAnsi="Calibri"/>
          <w:lang w:eastAsia="en-GB"/>
        </w:rPr>
      </w:pPr>
      <w:r>
        <w:rPr>
          <w:rFonts w:ascii="Calibri" w:eastAsiaTheme="minorEastAsia" w:hAnsi="Calibri"/>
          <w:lang w:eastAsia="en-GB"/>
        </w:rPr>
        <w:t>E</w:t>
      </w:r>
      <w:r w:rsidR="006406EC" w:rsidRPr="006406EC">
        <w:rPr>
          <w:rFonts w:ascii="Calibri" w:eastAsiaTheme="minorEastAsia" w:hAnsi="Calibri"/>
          <w:lang w:eastAsia="en-GB"/>
        </w:rPr>
        <w:t>xperience of impact evaluation</w:t>
      </w:r>
      <w:r w:rsidR="00240BC8">
        <w:rPr>
          <w:rFonts w:ascii="Calibri" w:eastAsiaTheme="minorEastAsia" w:hAnsi="Calibri"/>
          <w:lang w:eastAsia="en-GB"/>
        </w:rPr>
        <w:t>;</w:t>
      </w:r>
    </w:p>
    <w:p w14:paraId="261C7AFB" w14:textId="650BC918" w:rsidR="006406EC" w:rsidRPr="006406EC" w:rsidRDefault="006406EC" w:rsidP="006406EC">
      <w:pPr>
        <w:pStyle w:val="ListParagraph"/>
        <w:numPr>
          <w:ilvl w:val="0"/>
          <w:numId w:val="30"/>
        </w:numPr>
        <w:autoSpaceDE w:val="0"/>
        <w:autoSpaceDN w:val="0"/>
        <w:adjustRightInd w:val="0"/>
        <w:jc w:val="both"/>
        <w:rPr>
          <w:rFonts w:ascii="Calibri" w:eastAsiaTheme="minorEastAsia" w:hAnsi="Calibri"/>
          <w:lang w:eastAsia="en-GB"/>
        </w:rPr>
      </w:pPr>
      <w:r>
        <w:rPr>
          <w:rFonts w:ascii="Calibri" w:eastAsiaTheme="minorEastAsia" w:hAnsi="Calibri"/>
          <w:lang w:eastAsia="en-GB"/>
        </w:rPr>
        <w:t>A</w:t>
      </w:r>
      <w:r w:rsidRPr="006406EC">
        <w:rPr>
          <w:rFonts w:ascii="Calibri" w:eastAsiaTheme="minorEastAsia" w:hAnsi="Calibri"/>
          <w:lang w:eastAsia="en-GB"/>
        </w:rPr>
        <w:t xml:space="preserve"> range of research skills, including writing research protocols, conducting literature reviews, preparing research materials, writing up papers/chapters for publication, and expertise in qualitative and quantitative research methodologies</w:t>
      </w:r>
      <w:r w:rsidR="00240BC8">
        <w:rPr>
          <w:rFonts w:ascii="Calibri" w:eastAsiaTheme="minorEastAsia" w:hAnsi="Calibri"/>
          <w:lang w:eastAsia="en-GB"/>
        </w:rPr>
        <w:t>;</w:t>
      </w:r>
    </w:p>
    <w:p w14:paraId="2DA6BD09" w14:textId="13158CAA" w:rsidR="006406EC" w:rsidRDefault="006406EC" w:rsidP="006406EC">
      <w:pPr>
        <w:pStyle w:val="ListParagraph"/>
        <w:numPr>
          <w:ilvl w:val="0"/>
          <w:numId w:val="30"/>
        </w:numPr>
        <w:autoSpaceDE w:val="0"/>
        <w:autoSpaceDN w:val="0"/>
        <w:adjustRightInd w:val="0"/>
        <w:jc w:val="both"/>
        <w:rPr>
          <w:rFonts w:ascii="Calibri" w:eastAsiaTheme="minorEastAsia" w:hAnsi="Calibri"/>
          <w:lang w:eastAsia="en-GB"/>
        </w:rPr>
      </w:pPr>
      <w:r>
        <w:rPr>
          <w:rFonts w:ascii="Calibri" w:eastAsiaTheme="minorEastAsia" w:hAnsi="Calibri"/>
          <w:lang w:eastAsia="en-GB"/>
        </w:rPr>
        <w:t>E</w:t>
      </w:r>
      <w:r w:rsidRPr="006406EC">
        <w:rPr>
          <w:rFonts w:ascii="Calibri" w:eastAsiaTheme="minorEastAsia" w:hAnsi="Calibri"/>
          <w:lang w:eastAsia="en-GB"/>
        </w:rPr>
        <w:t>xcellent communication skills in face-to-face, online and written communication with people from a range of backgrounds</w:t>
      </w:r>
      <w:r w:rsidR="00240BC8">
        <w:rPr>
          <w:rFonts w:ascii="Calibri" w:eastAsiaTheme="minorEastAsia" w:hAnsi="Calibri"/>
          <w:lang w:eastAsia="en-GB"/>
        </w:rPr>
        <w:t>;</w:t>
      </w:r>
    </w:p>
    <w:p w14:paraId="70AED18B" w14:textId="74EC5D5D" w:rsidR="006406EC" w:rsidRPr="006406EC" w:rsidRDefault="006406EC" w:rsidP="006406EC">
      <w:pPr>
        <w:pStyle w:val="ListParagraph"/>
        <w:numPr>
          <w:ilvl w:val="0"/>
          <w:numId w:val="30"/>
        </w:numPr>
        <w:autoSpaceDE w:val="0"/>
        <w:autoSpaceDN w:val="0"/>
        <w:adjustRightInd w:val="0"/>
        <w:spacing w:after="0" w:line="240" w:lineRule="auto"/>
        <w:jc w:val="both"/>
        <w:rPr>
          <w:rFonts w:ascii="Calibri" w:eastAsiaTheme="minorEastAsia" w:hAnsi="Calibri"/>
          <w:lang w:eastAsia="en-GB"/>
        </w:rPr>
      </w:pPr>
      <w:r>
        <w:rPr>
          <w:rFonts w:ascii="Calibri" w:eastAsiaTheme="minorEastAsia" w:hAnsi="Calibri"/>
          <w:lang w:eastAsia="en-GB"/>
        </w:rPr>
        <w:t>E</w:t>
      </w:r>
      <w:r w:rsidRPr="006406EC">
        <w:rPr>
          <w:rFonts w:ascii="Calibri" w:eastAsiaTheme="minorEastAsia" w:hAnsi="Calibri"/>
          <w:lang w:eastAsia="en-GB"/>
        </w:rPr>
        <w:t>xperience of working with young people, teachers and schools is highly advantageous</w:t>
      </w:r>
      <w:r w:rsidR="00240BC8">
        <w:rPr>
          <w:rFonts w:ascii="Calibri" w:eastAsiaTheme="minorEastAsia" w:hAnsi="Calibri"/>
          <w:lang w:eastAsia="en-GB"/>
        </w:rPr>
        <w:t>;</w:t>
      </w:r>
    </w:p>
    <w:p w14:paraId="7DA9A213" w14:textId="42802908" w:rsidR="006406EC" w:rsidRDefault="006406EC" w:rsidP="006406EC">
      <w:pPr>
        <w:pStyle w:val="ListParagraph"/>
        <w:numPr>
          <w:ilvl w:val="0"/>
          <w:numId w:val="30"/>
        </w:numPr>
        <w:autoSpaceDE w:val="0"/>
        <w:autoSpaceDN w:val="0"/>
        <w:adjustRightInd w:val="0"/>
        <w:jc w:val="both"/>
        <w:rPr>
          <w:rFonts w:ascii="Calibri" w:eastAsiaTheme="minorEastAsia" w:hAnsi="Calibri"/>
          <w:lang w:eastAsia="en-GB"/>
        </w:rPr>
      </w:pPr>
      <w:r>
        <w:rPr>
          <w:rFonts w:ascii="Calibri" w:eastAsiaTheme="minorEastAsia" w:hAnsi="Calibri"/>
          <w:lang w:eastAsia="en-GB"/>
        </w:rPr>
        <w:t>E</w:t>
      </w:r>
      <w:r w:rsidRPr="006406EC">
        <w:rPr>
          <w:rFonts w:ascii="Calibri" w:eastAsiaTheme="minorEastAsia" w:hAnsi="Calibri"/>
          <w:lang w:eastAsia="en-GB"/>
        </w:rPr>
        <w:t>xperience at creating and delivering professional development materials for use inside and outside the schoolroom is desirable</w:t>
      </w:r>
      <w:r w:rsidR="00D6563F">
        <w:rPr>
          <w:rFonts w:ascii="Calibri" w:eastAsiaTheme="minorEastAsia" w:hAnsi="Calibri"/>
          <w:lang w:eastAsia="en-GB"/>
        </w:rPr>
        <w:t>.</w:t>
      </w:r>
    </w:p>
    <w:p w14:paraId="6FBBB859" w14:textId="77777777" w:rsidR="006406EC" w:rsidRDefault="006406EC" w:rsidP="006406EC">
      <w:pPr>
        <w:rPr>
          <w:rFonts w:cstheme="minorHAnsi"/>
        </w:rPr>
      </w:pPr>
    </w:p>
    <w:p w14:paraId="0F9C1B81" w14:textId="77777777" w:rsidR="006406EC" w:rsidRPr="006406EC" w:rsidRDefault="006406EC" w:rsidP="006406EC">
      <w:pPr>
        <w:rPr>
          <w:rFonts w:cstheme="minorHAnsi"/>
          <w:b/>
        </w:rPr>
      </w:pPr>
      <w:r w:rsidRPr="006406EC">
        <w:rPr>
          <w:rFonts w:cstheme="minorHAnsi"/>
          <w:b/>
        </w:rPr>
        <w:lastRenderedPageBreak/>
        <w:t xml:space="preserve">You will be </w:t>
      </w:r>
    </w:p>
    <w:p w14:paraId="72D7F05D" w14:textId="2326E582" w:rsidR="006406EC" w:rsidRDefault="006406EC" w:rsidP="0011066C">
      <w:pPr>
        <w:pStyle w:val="ListParagraph"/>
        <w:numPr>
          <w:ilvl w:val="0"/>
          <w:numId w:val="30"/>
        </w:numPr>
        <w:autoSpaceDE w:val="0"/>
        <w:autoSpaceDN w:val="0"/>
        <w:adjustRightInd w:val="0"/>
        <w:jc w:val="both"/>
      </w:pPr>
      <w:r>
        <w:rPr>
          <w:rFonts w:cstheme="minorHAnsi"/>
        </w:rPr>
        <w:t>A</w:t>
      </w:r>
      <w:r w:rsidRPr="006406EC">
        <w:rPr>
          <w:rFonts w:cstheme="minorHAnsi"/>
        </w:rPr>
        <w:t>n enthusiastic</w:t>
      </w:r>
      <w:r>
        <w:t>, positive and collaborative colleague</w:t>
      </w:r>
      <w:r w:rsidR="00240BC8">
        <w:t>;</w:t>
      </w:r>
    </w:p>
    <w:p w14:paraId="612D0B15" w14:textId="263F5F7B" w:rsidR="006406EC" w:rsidRDefault="006406EC" w:rsidP="0011066C">
      <w:pPr>
        <w:pStyle w:val="ListParagraph"/>
        <w:numPr>
          <w:ilvl w:val="0"/>
          <w:numId w:val="30"/>
        </w:numPr>
        <w:autoSpaceDE w:val="0"/>
        <w:autoSpaceDN w:val="0"/>
        <w:adjustRightInd w:val="0"/>
        <w:jc w:val="both"/>
      </w:pPr>
      <w:r>
        <w:t xml:space="preserve">Highly motivated and </w:t>
      </w:r>
      <w:r w:rsidR="006662D8">
        <w:t xml:space="preserve">able to </w:t>
      </w:r>
      <w:r>
        <w:t>work independently as well as within wider teams</w:t>
      </w:r>
      <w:r w:rsidR="00240BC8">
        <w:t>;</w:t>
      </w:r>
    </w:p>
    <w:p w14:paraId="180F02AB" w14:textId="683EAE73" w:rsidR="006406EC" w:rsidRPr="00513A48" w:rsidRDefault="006406EC" w:rsidP="006406EC">
      <w:pPr>
        <w:pStyle w:val="ListParagraph"/>
        <w:numPr>
          <w:ilvl w:val="0"/>
          <w:numId w:val="30"/>
        </w:numPr>
        <w:autoSpaceDE w:val="0"/>
        <w:autoSpaceDN w:val="0"/>
        <w:adjustRightInd w:val="0"/>
        <w:jc w:val="both"/>
        <w:rPr>
          <w:rFonts w:cstheme="minorHAnsi"/>
        </w:rPr>
      </w:pPr>
      <w:r>
        <w:rPr>
          <w:rFonts w:cstheme="minorHAnsi"/>
        </w:rPr>
        <w:t>W</w:t>
      </w:r>
      <w:r w:rsidRPr="00513A48">
        <w:rPr>
          <w:rFonts w:cstheme="minorHAnsi"/>
        </w:rPr>
        <w:t>illing to work flexibly to fit in with project requirements</w:t>
      </w:r>
      <w:r w:rsidR="00240BC8">
        <w:rPr>
          <w:rFonts w:cstheme="minorHAnsi"/>
        </w:rPr>
        <w:t>;</w:t>
      </w:r>
    </w:p>
    <w:p w14:paraId="12E60C07" w14:textId="47B75788" w:rsidR="006406EC" w:rsidRPr="00513A48" w:rsidRDefault="006406EC" w:rsidP="006406EC">
      <w:pPr>
        <w:pStyle w:val="ListParagraph"/>
        <w:numPr>
          <w:ilvl w:val="0"/>
          <w:numId w:val="30"/>
        </w:numPr>
        <w:autoSpaceDE w:val="0"/>
        <w:autoSpaceDN w:val="0"/>
        <w:adjustRightInd w:val="0"/>
        <w:jc w:val="both"/>
        <w:rPr>
          <w:rFonts w:cstheme="minorHAnsi"/>
        </w:rPr>
      </w:pPr>
      <w:r>
        <w:rPr>
          <w:rFonts w:cstheme="minorHAnsi"/>
        </w:rPr>
        <w:t>A</w:t>
      </w:r>
      <w:r w:rsidRPr="00513A48">
        <w:rPr>
          <w:rFonts w:cstheme="minorHAnsi"/>
        </w:rPr>
        <w:t>n analytical thinker</w:t>
      </w:r>
      <w:r w:rsidR="00240BC8">
        <w:rPr>
          <w:rFonts w:cstheme="minorHAnsi"/>
        </w:rPr>
        <w:t>;</w:t>
      </w:r>
    </w:p>
    <w:p w14:paraId="1E681AF9" w14:textId="5FA5C981" w:rsidR="006406EC" w:rsidRPr="00513A48" w:rsidRDefault="006662D8" w:rsidP="006406EC">
      <w:pPr>
        <w:pStyle w:val="ListParagraph"/>
        <w:numPr>
          <w:ilvl w:val="0"/>
          <w:numId w:val="30"/>
        </w:numPr>
        <w:autoSpaceDE w:val="0"/>
        <w:autoSpaceDN w:val="0"/>
        <w:adjustRightInd w:val="0"/>
        <w:jc w:val="both"/>
        <w:rPr>
          <w:rFonts w:cstheme="minorHAnsi"/>
        </w:rPr>
      </w:pPr>
      <w:r>
        <w:rPr>
          <w:rFonts w:cstheme="minorHAnsi"/>
        </w:rPr>
        <w:t xml:space="preserve">Skilled at administration </w:t>
      </w:r>
      <w:r w:rsidR="006406EC">
        <w:rPr>
          <w:rFonts w:cstheme="minorHAnsi"/>
        </w:rPr>
        <w:t xml:space="preserve">and IT including </w:t>
      </w:r>
      <w:r w:rsidR="006406EC" w:rsidRPr="00855BF8">
        <w:rPr>
          <w:rFonts w:cstheme="minorHAnsi"/>
        </w:rPr>
        <w:t>MS Office skills: Word, Outlook, Excel, PowerPoint and referencing</w:t>
      </w:r>
      <w:r w:rsidR="00240BC8">
        <w:rPr>
          <w:rFonts w:cstheme="minorHAnsi"/>
        </w:rPr>
        <w:t>;</w:t>
      </w:r>
    </w:p>
    <w:p w14:paraId="1ADF7F4D" w14:textId="434B4C56" w:rsidR="006406EC" w:rsidRPr="00557BEC" w:rsidRDefault="006406EC" w:rsidP="006406EC">
      <w:pPr>
        <w:pStyle w:val="ListParagraph"/>
        <w:numPr>
          <w:ilvl w:val="0"/>
          <w:numId w:val="30"/>
        </w:numPr>
        <w:autoSpaceDE w:val="0"/>
        <w:autoSpaceDN w:val="0"/>
        <w:adjustRightInd w:val="0"/>
        <w:jc w:val="both"/>
        <w:rPr>
          <w:rFonts w:cstheme="minorHAnsi"/>
        </w:rPr>
      </w:pPr>
      <w:r>
        <w:rPr>
          <w:rFonts w:cstheme="minorHAnsi"/>
        </w:rPr>
        <w:t>P</w:t>
      </w:r>
      <w:r w:rsidRPr="00513A48">
        <w:rPr>
          <w:rFonts w:cstheme="minorHAnsi"/>
        </w:rPr>
        <w:t>unctual and reliable</w:t>
      </w:r>
      <w:r w:rsidR="00D6563F">
        <w:rPr>
          <w:rFonts w:cstheme="minorHAnsi"/>
        </w:rPr>
        <w:t>,</w:t>
      </w:r>
      <w:r w:rsidRPr="00E86997">
        <w:rPr>
          <w:rFonts w:cstheme="minorHAnsi"/>
        </w:rPr>
        <w:t xml:space="preserve"> with high standards of integrity</w:t>
      </w:r>
      <w:r w:rsidR="00240BC8">
        <w:rPr>
          <w:rFonts w:cstheme="minorHAnsi"/>
        </w:rPr>
        <w:t>;</w:t>
      </w:r>
    </w:p>
    <w:p w14:paraId="0B237355" w14:textId="3774F5ED" w:rsidR="006406EC" w:rsidRDefault="006406EC" w:rsidP="006406EC">
      <w:pPr>
        <w:pStyle w:val="ListParagraph"/>
        <w:numPr>
          <w:ilvl w:val="0"/>
          <w:numId w:val="30"/>
        </w:numPr>
        <w:autoSpaceDE w:val="0"/>
        <w:autoSpaceDN w:val="0"/>
        <w:adjustRightInd w:val="0"/>
        <w:jc w:val="both"/>
        <w:rPr>
          <w:rFonts w:cstheme="minorHAnsi"/>
        </w:rPr>
      </w:pPr>
      <w:r>
        <w:rPr>
          <w:rFonts w:cstheme="minorHAnsi"/>
        </w:rPr>
        <w:t>W</w:t>
      </w:r>
      <w:r w:rsidRPr="00513A48">
        <w:rPr>
          <w:rFonts w:cstheme="minorHAnsi"/>
        </w:rPr>
        <w:t>illing to travel to schools and collaborating organisations</w:t>
      </w:r>
      <w:r w:rsidR="00240BC8">
        <w:rPr>
          <w:rFonts w:cstheme="minorHAnsi"/>
        </w:rPr>
        <w:t>;</w:t>
      </w:r>
    </w:p>
    <w:p w14:paraId="6A0C4CDB" w14:textId="1D0B6070" w:rsidR="006406EC" w:rsidRPr="006406EC" w:rsidRDefault="006406EC" w:rsidP="006406EC">
      <w:pPr>
        <w:pStyle w:val="ListParagraph"/>
        <w:numPr>
          <w:ilvl w:val="0"/>
          <w:numId w:val="30"/>
        </w:numPr>
        <w:autoSpaceDE w:val="0"/>
        <w:autoSpaceDN w:val="0"/>
        <w:adjustRightInd w:val="0"/>
        <w:jc w:val="both"/>
        <w:rPr>
          <w:rFonts w:cstheme="minorHAnsi"/>
        </w:rPr>
      </w:pPr>
      <w:r>
        <w:rPr>
          <w:rFonts w:cstheme="minorHAnsi"/>
        </w:rPr>
        <w:t>C</w:t>
      </w:r>
      <w:r w:rsidRPr="006406EC">
        <w:rPr>
          <w:rFonts w:cstheme="minorHAnsi"/>
        </w:rPr>
        <w:t>ommitted to embedding values of diversity, equity and inclusion</w:t>
      </w:r>
      <w:r w:rsidR="006662D8">
        <w:rPr>
          <w:rFonts w:cstheme="minorHAnsi"/>
        </w:rPr>
        <w:t>;</w:t>
      </w:r>
      <w:r w:rsidRPr="006406EC">
        <w:rPr>
          <w:rFonts w:cstheme="minorHAnsi"/>
        </w:rPr>
        <w:t xml:space="preserve"> able to support Eton’s values and embody them in your work</w:t>
      </w:r>
      <w:r w:rsidR="00240BC8">
        <w:rPr>
          <w:rFonts w:cstheme="minorHAnsi"/>
        </w:rPr>
        <w:t>.</w:t>
      </w:r>
    </w:p>
    <w:p w14:paraId="74ED6A9C" w14:textId="587F6C46" w:rsidR="006406EC" w:rsidRPr="00C04614" w:rsidRDefault="006406EC" w:rsidP="006406EC">
      <w:pPr>
        <w:autoSpaceDE w:val="0"/>
        <w:autoSpaceDN w:val="0"/>
        <w:adjustRightInd w:val="0"/>
        <w:jc w:val="both"/>
        <w:rPr>
          <w:rFonts w:cstheme="minorHAnsi"/>
        </w:rPr>
      </w:pPr>
      <w:r>
        <w:t xml:space="preserve">The Head of Research and Impact will be based in the College in a shared office at CIRL and will work across our partnership schools. </w:t>
      </w:r>
      <w:r w:rsidR="00240BC8">
        <w:t xml:space="preserve"> </w:t>
      </w:r>
      <w:r w:rsidRPr="00C04614">
        <w:rPr>
          <w:rFonts w:cstheme="minorHAnsi"/>
        </w:rPr>
        <w:t xml:space="preserve">Accommodation is not provided. </w:t>
      </w:r>
    </w:p>
    <w:p w14:paraId="531FE8F1" w14:textId="77777777" w:rsidR="006406EC" w:rsidRDefault="006406EC" w:rsidP="00EB35E8">
      <w:pPr>
        <w:rPr>
          <w:b/>
        </w:rPr>
      </w:pPr>
    </w:p>
    <w:p w14:paraId="0A385293" w14:textId="77777777" w:rsidR="00EB35E8" w:rsidRDefault="00EB35E8" w:rsidP="00EB35E8">
      <w:pPr>
        <w:rPr>
          <w:b/>
        </w:rPr>
      </w:pPr>
      <w:r>
        <w:rPr>
          <w:b/>
        </w:rPr>
        <w:t>Working Pattern</w:t>
      </w:r>
    </w:p>
    <w:p w14:paraId="2DC48FE5" w14:textId="0D1E0186" w:rsidR="00EB35E8" w:rsidRDefault="009D2FF0" w:rsidP="00EB35E8">
      <w:pPr>
        <w:pStyle w:val="ListParagraph"/>
        <w:numPr>
          <w:ilvl w:val="0"/>
          <w:numId w:val="26"/>
        </w:numPr>
        <w:jc w:val="both"/>
        <w:rPr>
          <w:rFonts w:cstheme="minorHAnsi"/>
        </w:rPr>
      </w:pPr>
      <w:r>
        <w:rPr>
          <w:rFonts w:cstheme="minorHAnsi"/>
        </w:rPr>
        <w:t>This is a 52 week a year role, working 40 hours per week</w:t>
      </w:r>
      <w:r w:rsidR="00D35CB4">
        <w:rPr>
          <w:rFonts w:cstheme="minorHAnsi"/>
        </w:rPr>
        <w:t xml:space="preserve"> from Monday to Friday. </w:t>
      </w:r>
      <w:r>
        <w:rPr>
          <w:rFonts w:cstheme="minorHAnsi"/>
        </w:rPr>
        <w:t xml:space="preserve">Exact hours of work will be agreed by mutual agreement with the </w:t>
      </w:r>
      <w:r w:rsidRPr="006406EC">
        <w:t>Director of the Tony Little Centre for Innovation and Research in Learning</w:t>
      </w:r>
      <w:r w:rsidR="00D35CB4">
        <w:t>.</w:t>
      </w:r>
    </w:p>
    <w:p w14:paraId="7152A9BE" w14:textId="5CCD7185" w:rsidR="009D2FF0" w:rsidRPr="007E2FB3" w:rsidRDefault="009D2FF0" w:rsidP="00EB35E8">
      <w:pPr>
        <w:pStyle w:val="ListParagraph"/>
        <w:numPr>
          <w:ilvl w:val="0"/>
          <w:numId w:val="26"/>
        </w:numPr>
        <w:jc w:val="both"/>
        <w:rPr>
          <w:rFonts w:cstheme="minorHAnsi"/>
        </w:rPr>
      </w:pPr>
      <w:r>
        <w:rPr>
          <w:rFonts w:cstheme="minorHAnsi"/>
        </w:rPr>
        <w:t>The post holder will be entitled to 21 days of holiday each year. If a bank holiday falls during a normal term period, you will be required to work this day and you will receive an additional day’s holiday in lieu. You must use all your entitlement (including any days in lieu) during periods of school holiday.</w:t>
      </w:r>
    </w:p>
    <w:p w14:paraId="1286A08E" w14:textId="4589BD15" w:rsidR="00EB35E8" w:rsidRPr="00EB35E8" w:rsidRDefault="00EB35E8" w:rsidP="007E2FB3">
      <w:pPr>
        <w:pStyle w:val="ListParagraph"/>
        <w:jc w:val="both"/>
        <w:rPr>
          <w:b/>
        </w:rPr>
      </w:pPr>
      <w:r w:rsidRPr="009D2FF0">
        <w:rPr>
          <w:rFonts w:cstheme="minorHAnsi"/>
        </w:rPr>
        <w:t xml:space="preserve"> </w:t>
      </w:r>
    </w:p>
    <w:p w14:paraId="51CA28ED" w14:textId="77777777" w:rsidR="005D3A0F" w:rsidRPr="005D3A0F" w:rsidRDefault="005D3A0F" w:rsidP="005D3A0F">
      <w:pPr>
        <w:rPr>
          <w:b/>
        </w:rPr>
      </w:pPr>
      <w:r w:rsidRPr="005D3A0F">
        <w:rPr>
          <w:b/>
        </w:rPr>
        <w:t>Disclosure</w:t>
      </w:r>
      <w:r>
        <w:rPr>
          <w:b/>
        </w:rPr>
        <w:t xml:space="preserve"> Checks</w:t>
      </w:r>
    </w:p>
    <w:p w14:paraId="5390E590" w14:textId="2AAA941E"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 xml:space="preserve">to a number of recruitment checks, including </w:t>
      </w:r>
      <w:r w:rsidR="001A0839">
        <w:t xml:space="preserve">but </w:t>
      </w:r>
      <w:r w:rsidR="00D45131">
        <w:t>not limited to</w:t>
      </w:r>
      <w:r w:rsidR="001A0839">
        <w:t>:</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11290" w14:textId="77777777" w:rsidR="004D4BDD" w:rsidRDefault="004D4BDD" w:rsidP="00301299">
      <w:pPr>
        <w:spacing w:after="0" w:line="240" w:lineRule="auto"/>
      </w:pPr>
      <w:r>
        <w:separator/>
      </w:r>
    </w:p>
  </w:endnote>
  <w:endnote w:type="continuationSeparator" w:id="0">
    <w:p w14:paraId="5DC30F7E" w14:textId="77777777" w:rsidR="004D4BDD" w:rsidRDefault="004D4BD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AFD6" w14:textId="08A0E993" w:rsidR="00B451E2" w:rsidRPr="005F6C3C" w:rsidRDefault="00B451E2" w:rsidP="00B451E2">
    <w:pPr>
      <w:pStyle w:val="Footer"/>
      <w:rPr>
        <w:sz w:val="20"/>
        <w:szCs w:val="20"/>
      </w:rPr>
    </w:pPr>
    <w:r w:rsidRPr="005F6C3C">
      <w:rPr>
        <w:sz w:val="20"/>
        <w:szCs w:val="20"/>
      </w:rPr>
      <w:t xml:space="preserve">Last Updated: </w:t>
    </w:r>
    <w:r w:rsidR="005F537D">
      <w:rPr>
        <w:sz w:val="20"/>
        <w:szCs w:val="20"/>
      </w:rPr>
      <w:t>May 2022</w:t>
    </w:r>
  </w:p>
  <w:p w14:paraId="07EE8481" w14:textId="77777777" w:rsidR="00B451E2" w:rsidRPr="00B451E2" w:rsidRDefault="00B451E2" w:rsidP="00B451E2">
    <w:pPr>
      <w:pStyle w:val="Footer"/>
      <w:jc w:val="center"/>
      <w:rPr>
        <w:sz w:val="12"/>
        <w:szCs w:val="12"/>
      </w:rPr>
    </w:pPr>
  </w:p>
  <w:p w14:paraId="645E0195"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C53A9" w14:textId="77777777" w:rsidR="004D4BDD" w:rsidRDefault="004D4BDD" w:rsidP="00301299">
      <w:pPr>
        <w:spacing w:after="0" w:line="240" w:lineRule="auto"/>
      </w:pPr>
      <w:r>
        <w:separator/>
      </w:r>
    </w:p>
  </w:footnote>
  <w:footnote w:type="continuationSeparator" w:id="0">
    <w:p w14:paraId="57DA06BD" w14:textId="77777777" w:rsidR="004D4BDD" w:rsidRDefault="004D4BD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A9C59" w14:textId="77777777" w:rsidR="00301299" w:rsidRPr="00524CE5" w:rsidRDefault="00090E50" w:rsidP="00090E50">
    <w:pPr>
      <w:pStyle w:val="Header"/>
      <w:ind w:left="-284"/>
      <w:jc w:val="center"/>
      <w:rPr>
        <w:sz w:val="6"/>
        <w:szCs w:val="6"/>
      </w:rPr>
    </w:pPr>
    <w:r>
      <w:rPr>
        <w:noProof/>
        <w:lang w:eastAsia="en-GB"/>
      </w:rPr>
      <w:drawing>
        <wp:inline distT="0" distB="0" distL="0" distR="0" wp14:anchorId="2FBA0F7F" wp14:editId="0FF1368F">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53E70"/>
    <w:multiLevelType w:val="hybridMultilevel"/>
    <w:tmpl w:val="4F1AEFF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40910"/>
    <w:multiLevelType w:val="hybridMultilevel"/>
    <w:tmpl w:val="A18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A4E50"/>
    <w:multiLevelType w:val="hybridMultilevel"/>
    <w:tmpl w:val="60AE5990"/>
    <w:lvl w:ilvl="0" w:tplc="BCD0E6D4">
      <w:start w:val="1"/>
      <w:numFmt w:val="bullet"/>
      <w:lvlText w:val=""/>
      <w:lvlJc w:val="left"/>
      <w:pPr>
        <w:ind w:left="502" w:hanging="360"/>
      </w:pPr>
      <w:rPr>
        <w:rFonts w:ascii="Symbol" w:hAnsi="Symbol" w:hint="default"/>
        <w:sz w:val="16"/>
        <w:szCs w:val="16"/>
      </w:rPr>
    </w:lvl>
    <w:lvl w:ilvl="1" w:tplc="43EC1E32">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E706FA"/>
    <w:multiLevelType w:val="hybridMultilevel"/>
    <w:tmpl w:val="1F9616C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6"/>
  </w:num>
  <w:num w:numId="3">
    <w:abstractNumId w:val="7"/>
  </w:num>
  <w:num w:numId="4">
    <w:abstractNumId w:val="8"/>
  </w:num>
  <w:num w:numId="5">
    <w:abstractNumId w:val="30"/>
  </w:num>
  <w:num w:numId="6">
    <w:abstractNumId w:val="3"/>
  </w:num>
  <w:num w:numId="7">
    <w:abstractNumId w:val="12"/>
  </w:num>
  <w:num w:numId="8">
    <w:abstractNumId w:val="17"/>
  </w:num>
  <w:num w:numId="9">
    <w:abstractNumId w:val="16"/>
  </w:num>
  <w:num w:numId="10">
    <w:abstractNumId w:val="29"/>
  </w:num>
  <w:num w:numId="11">
    <w:abstractNumId w:val="10"/>
  </w:num>
  <w:num w:numId="12">
    <w:abstractNumId w:val="1"/>
  </w:num>
  <w:num w:numId="13">
    <w:abstractNumId w:val="18"/>
  </w:num>
  <w:num w:numId="14">
    <w:abstractNumId w:val="5"/>
  </w:num>
  <w:num w:numId="15">
    <w:abstractNumId w:val="23"/>
  </w:num>
  <w:num w:numId="16">
    <w:abstractNumId w:val="6"/>
  </w:num>
  <w:num w:numId="17">
    <w:abstractNumId w:val="20"/>
  </w:num>
  <w:num w:numId="18">
    <w:abstractNumId w:val="2"/>
  </w:num>
  <w:num w:numId="19">
    <w:abstractNumId w:val="21"/>
  </w:num>
  <w:num w:numId="20">
    <w:abstractNumId w:val="11"/>
  </w:num>
  <w:num w:numId="21">
    <w:abstractNumId w:val="25"/>
  </w:num>
  <w:num w:numId="22">
    <w:abstractNumId w:val="0"/>
  </w:num>
  <w:num w:numId="23">
    <w:abstractNumId w:val="24"/>
  </w:num>
  <w:num w:numId="24">
    <w:abstractNumId w:val="15"/>
  </w:num>
  <w:num w:numId="25">
    <w:abstractNumId w:val="4"/>
  </w:num>
  <w:num w:numId="26">
    <w:abstractNumId w:val="28"/>
  </w:num>
  <w:num w:numId="27">
    <w:abstractNumId w:val="27"/>
  </w:num>
  <w:num w:numId="28">
    <w:abstractNumId w:val="4"/>
  </w:num>
  <w:num w:numId="29">
    <w:abstractNumId w:val="9"/>
  </w:num>
  <w:num w:numId="30">
    <w:abstractNumId w:val="22"/>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wUAeszxrCwAAAA="/>
  </w:docVars>
  <w:rsids>
    <w:rsidRoot w:val="00301299"/>
    <w:rsid w:val="000076A3"/>
    <w:rsid w:val="00071243"/>
    <w:rsid w:val="00090E50"/>
    <w:rsid w:val="000A28B8"/>
    <w:rsid w:val="000E0008"/>
    <w:rsid w:val="00135EA7"/>
    <w:rsid w:val="00162E29"/>
    <w:rsid w:val="0018606E"/>
    <w:rsid w:val="001A0839"/>
    <w:rsid w:val="001B60B0"/>
    <w:rsid w:val="002127F7"/>
    <w:rsid w:val="002138F9"/>
    <w:rsid w:val="00215588"/>
    <w:rsid w:val="00233643"/>
    <w:rsid w:val="00240BC8"/>
    <w:rsid w:val="002B674E"/>
    <w:rsid w:val="002C17E6"/>
    <w:rsid w:val="002C1B10"/>
    <w:rsid w:val="002D3A1A"/>
    <w:rsid w:val="002E5760"/>
    <w:rsid w:val="00300C26"/>
    <w:rsid w:val="00301299"/>
    <w:rsid w:val="00322D25"/>
    <w:rsid w:val="003D181D"/>
    <w:rsid w:val="004108F2"/>
    <w:rsid w:val="004207CD"/>
    <w:rsid w:val="004240E8"/>
    <w:rsid w:val="004342C1"/>
    <w:rsid w:val="00493DCD"/>
    <w:rsid w:val="004A6AEC"/>
    <w:rsid w:val="004C1BFE"/>
    <w:rsid w:val="004C2C68"/>
    <w:rsid w:val="004D4BDD"/>
    <w:rsid w:val="004F205A"/>
    <w:rsid w:val="00520C62"/>
    <w:rsid w:val="00524CE5"/>
    <w:rsid w:val="00525D9E"/>
    <w:rsid w:val="00536E32"/>
    <w:rsid w:val="005603F7"/>
    <w:rsid w:val="00577C0C"/>
    <w:rsid w:val="0059645B"/>
    <w:rsid w:val="005B782B"/>
    <w:rsid w:val="005C5E2A"/>
    <w:rsid w:val="005D3A0F"/>
    <w:rsid w:val="005D7718"/>
    <w:rsid w:val="005F537D"/>
    <w:rsid w:val="005F6C3C"/>
    <w:rsid w:val="0060659A"/>
    <w:rsid w:val="006130C8"/>
    <w:rsid w:val="00635CF4"/>
    <w:rsid w:val="006406EC"/>
    <w:rsid w:val="00642431"/>
    <w:rsid w:val="00644525"/>
    <w:rsid w:val="0065458C"/>
    <w:rsid w:val="006662D8"/>
    <w:rsid w:val="00671E5B"/>
    <w:rsid w:val="006D1E8A"/>
    <w:rsid w:val="006F5F0C"/>
    <w:rsid w:val="00710551"/>
    <w:rsid w:val="0072134B"/>
    <w:rsid w:val="00723FB2"/>
    <w:rsid w:val="007275B9"/>
    <w:rsid w:val="00732AFA"/>
    <w:rsid w:val="00735160"/>
    <w:rsid w:val="00741324"/>
    <w:rsid w:val="0077177A"/>
    <w:rsid w:val="00784C04"/>
    <w:rsid w:val="007B337B"/>
    <w:rsid w:val="007C6E39"/>
    <w:rsid w:val="007D1878"/>
    <w:rsid w:val="007D5BD4"/>
    <w:rsid w:val="007D6D39"/>
    <w:rsid w:val="007E2FB3"/>
    <w:rsid w:val="00807FE8"/>
    <w:rsid w:val="008134E3"/>
    <w:rsid w:val="00817990"/>
    <w:rsid w:val="00842C5C"/>
    <w:rsid w:val="00851F4C"/>
    <w:rsid w:val="008550DD"/>
    <w:rsid w:val="008703FE"/>
    <w:rsid w:val="008843C0"/>
    <w:rsid w:val="008849F2"/>
    <w:rsid w:val="00887F07"/>
    <w:rsid w:val="0089271D"/>
    <w:rsid w:val="008A2FA5"/>
    <w:rsid w:val="008B291E"/>
    <w:rsid w:val="008E3121"/>
    <w:rsid w:val="00906590"/>
    <w:rsid w:val="009168AA"/>
    <w:rsid w:val="00922AB2"/>
    <w:rsid w:val="00925CF9"/>
    <w:rsid w:val="00986306"/>
    <w:rsid w:val="00993597"/>
    <w:rsid w:val="009C41F4"/>
    <w:rsid w:val="009D2FF0"/>
    <w:rsid w:val="009E7017"/>
    <w:rsid w:val="009E75E4"/>
    <w:rsid w:val="00A21D15"/>
    <w:rsid w:val="00A34701"/>
    <w:rsid w:val="00A37C0A"/>
    <w:rsid w:val="00A409AD"/>
    <w:rsid w:val="00A50D1A"/>
    <w:rsid w:val="00AC2CAF"/>
    <w:rsid w:val="00AD3321"/>
    <w:rsid w:val="00AF033B"/>
    <w:rsid w:val="00AF3194"/>
    <w:rsid w:val="00B106D9"/>
    <w:rsid w:val="00B41A22"/>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86636"/>
    <w:rsid w:val="00CB46E1"/>
    <w:rsid w:val="00CC0722"/>
    <w:rsid w:val="00CC7BD3"/>
    <w:rsid w:val="00CD5FF4"/>
    <w:rsid w:val="00D35CB4"/>
    <w:rsid w:val="00D37872"/>
    <w:rsid w:val="00D45131"/>
    <w:rsid w:val="00D53F70"/>
    <w:rsid w:val="00D6563F"/>
    <w:rsid w:val="00DA4F5D"/>
    <w:rsid w:val="00DC5791"/>
    <w:rsid w:val="00E01ED6"/>
    <w:rsid w:val="00E02569"/>
    <w:rsid w:val="00E70F8E"/>
    <w:rsid w:val="00E775CB"/>
    <w:rsid w:val="00E80E01"/>
    <w:rsid w:val="00E94B68"/>
    <w:rsid w:val="00E95815"/>
    <w:rsid w:val="00EB35E8"/>
    <w:rsid w:val="00EC03B0"/>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5B523"/>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6406EC"/>
    <w:rPr>
      <w:sz w:val="16"/>
      <w:szCs w:val="16"/>
    </w:rPr>
  </w:style>
  <w:style w:type="paragraph" w:styleId="CommentText">
    <w:name w:val="annotation text"/>
    <w:basedOn w:val="Normal"/>
    <w:link w:val="CommentTextChar"/>
    <w:uiPriority w:val="99"/>
    <w:semiHidden/>
    <w:unhideWhenUsed/>
    <w:rsid w:val="006406EC"/>
    <w:pPr>
      <w:spacing w:line="240" w:lineRule="auto"/>
    </w:pPr>
    <w:rPr>
      <w:sz w:val="20"/>
      <w:szCs w:val="20"/>
    </w:rPr>
  </w:style>
  <w:style w:type="character" w:customStyle="1" w:styleId="CommentTextChar">
    <w:name w:val="Comment Text Char"/>
    <w:basedOn w:val="DefaultParagraphFont"/>
    <w:link w:val="CommentText"/>
    <w:uiPriority w:val="99"/>
    <w:semiHidden/>
    <w:rsid w:val="006406EC"/>
    <w:rPr>
      <w:sz w:val="20"/>
      <w:szCs w:val="20"/>
    </w:rPr>
  </w:style>
  <w:style w:type="paragraph" w:styleId="CommentSubject">
    <w:name w:val="annotation subject"/>
    <w:basedOn w:val="CommentText"/>
    <w:next w:val="CommentText"/>
    <w:link w:val="CommentSubjectChar"/>
    <w:uiPriority w:val="99"/>
    <w:semiHidden/>
    <w:unhideWhenUsed/>
    <w:rsid w:val="006406EC"/>
    <w:rPr>
      <w:b/>
      <w:bCs/>
    </w:rPr>
  </w:style>
  <w:style w:type="character" w:customStyle="1" w:styleId="CommentSubjectChar">
    <w:name w:val="Comment Subject Char"/>
    <w:basedOn w:val="CommentTextChar"/>
    <w:link w:val="CommentSubject"/>
    <w:uiPriority w:val="99"/>
    <w:semiHidden/>
    <w:rsid w:val="006406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2022-05-18T13:10:00Z</dcterms:created>
  <dcterms:modified xsi:type="dcterms:W3CDTF">2022-05-18T13:10:00Z</dcterms:modified>
</cp:coreProperties>
</file>