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5D197" w14:textId="77777777" w:rsidR="00A326B0" w:rsidRDefault="00A326B0">
      <w:pPr>
        <w:pStyle w:val="BodyText"/>
        <w:rPr>
          <w:rFonts w:ascii="Times New Roman"/>
          <w:sz w:val="20"/>
        </w:rPr>
      </w:pPr>
      <w:bookmarkStart w:id="0" w:name="_GoBack"/>
      <w:bookmarkEnd w:id="0"/>
    </w:p>
    <w:p w14:paraId="4E467807" w14:textId="77777777" w:rsidR="00A326B0" w:rsidRDefault="00A326B0">
      <w:pPr>
        <w:pStyle w:val="BodyText"/>
        <w:spacing w:before="10" w:after="1"/>
        <w:rPr>
          <w:rFonts w:ascii="Times New Roman"/>
          <w:sz w:val="27"/>
        </w:rPr>
      </w:pPr>
    </w:p>
    <w:tbl>
      <w:tblPr>
        <w:tblW w:w="0" w:type="auto"/>
        <w:tblInd w:w="115" w:type="dxa"/>
        <w:tblLayout w:type="fixed"/>
        <w:tblCellMar>
          <w:left w:w="0" w:type="dxa"/>
          <w:right w:w="0" w:type="dxa"/>
        </w:tblCellMar>
        <w:tblLook w:val="01E0" w:firstRow="1" w:lastRow="1" w:firstColumn="1" w:lastColumn="1" w:noHBand="0" w:noVBand="0"/>
      </w:tblPr>
      <w:tblGrid>
        <w:gridCol w:w="1461"/>
        <w:gridCol w:w="8489"/>
      </w:tblGrid>
      <w:tr w:rsidR="00A326B0" w14:paraId="7D429E47" w14:textId="77777777" w:rsidTr="009B7CD9">
        <w:trPr>
          <w:trHeight w:val="316"/>
        </w:trPr>
        <w:tc>
          <w:tcPr>
            <w:tcW w:w="1461" w:type="dxa"/>
          </w:tcPr>
          <w:p w14:paraId="00778D26" w14:textId="77777777" w:rsidR="00A326B0" w:rsidRDefault="00815925">
            <w:pPr>
              <w:pStyle w:val="TableParagraph"/>
              <w:spacing w:line="225" w:lineRule="exact"/>
              <w:ind w:left="200" w:firstLine="0"/>
              <w:rPr>
                <w:b/>
              </w:rPr>
            </w:pPr>
            <w:r>
              <w:rPr>
                <w:b/>
              </w:rPr>
              <w:t>Job Title</w:t>
            </w:r>
          </w:p>
        </w:tc>
        <w:tc>
          <w:tcPr>
            <w:tcW w:w="8489" w:type="dxa"/>
          </w:tcPr>
          <w:p w14:paraId="056E8DCD" w14:textId="77777777" w:rsidR="00A326B0" w:rsidRDefault="007E0EC0">
            <w:pPr>
              <w:pStyle w:val="TableParagraph"/>
              <w:spacing w:line="225" w:lineRule="exact"/>
              <w:ind w:left="299" w:firstLine="0"/>
            </w:pPr>
            <w:r>
              <w:t xml:space="preserve">French </w:t>
            </w:r>
            <w:r w:rsidR="00815925">
              <w:t>Language Assistant</w:t>
            </w:r>
            <w:r w:rsidR="009B7CD9">
              <w:t xml:space="preserve"> (Temporary – September 2019 to August 2020)</w:t>
            </w:r>
          </w:p>
        </w:tc>
      </w:tr>
      <w:tr w:rsidR="00A326B0" w14:paraId="247147CE" w14:textId="77777777" w:rsidTr="009B7CD9">
        <w:trPr>
          <w:trHeight w:val="316"/>
        </w:trPr>
        <w:tc>
          <w:tcPr>
            <w:tcW w:w="1461" w:type="dxa"/>
          </w:tcPr>
          <w:p w14:paraId="7FBF06F4" w14:textId="77777777" w:rsidR="00A326B0" w:rsidRDefault="00815925">
            <w:pPr>
              <w:pStyle w:val="TableParagraph"/>
              <w:spacing w:before="52" w:line="245" w:lineRule="exact"/>
              <w:ind w:left="200" w:firstLine="0"/>
              <w:rPr>
                <w:b/>
              </w:rPr>
            </w:pPr>
            <w:r>
              <w:rPr>
                <w:b/>
              </w:rPr>
              <w:t>Reports to</w:t>
            </w:r>
          </w:p>
        </w:tc>
        <w:tc>
          <w:tcPr>
            <w:tcW w:w="8489" w:type="dxa"/>
          </w:tcPr>
          <w:p w14:paraId="5E7AB4A7" w14:textId="77777777" w:rsidR="00A326B0" w:rsidRDefault="007E0EC0" w:rsidP="007E0EC0">
            <w:pPr>
              <w:pStyle w:val="TableParagraph"/>
              <w:spacing w:before="52" w:line="245" w:lineRule="exact"/>
              <w:ind w:left="299" w:firstLine="0"/>
            </w:pPr>
            <w:r>
              <w:t>Head of French</w:t>
            </w:r>
          </w:p>
        </w:tc>
      </w:tr>
    </w:tbl>
    <w:p w14:paraId="28DC7B36" w14:textId="77777777" w:rsidR="00A326B0" w:rsidRDefault="00A326B0">
      <w:pPr>
        <w:pStyle w:val="BodyText"/>
        <w:rPr>
          <w:rFonts w:ascii="Times New Roman"/>
          <w:sz w:val="20"/>
        </w:rPr>
      </w:pPr>
    </w:p>
    <w:p w14:paraId="2D6F8423" w14:textId="77777777" w:rsidR="00A326B0" w:rsidRDefault="00A326B0">
      <w:pPr>
        <w:pStyle w:val="BodyText"/>
        <w:spacing w:before="4"/>
        <w:rPr>
          <w:rFonts w:ascii="Times New Roman"/>
          <w:sz w:val="13"/>
        </w:rPr>
      </w:pPr>
    </w:p>
    <w:tbl>
      <w:tblPr>
        <w:tblW w:w="0" w:type="auto"/>
        <w:tblInd w:w="115" w:type="dxa"/>
        <w:tblLayout w:type="fixed"/>
        <w:tblCellMar>
          <w:left w:w="0" w:type="dxa"/>
          <w:right w:w="0" w:type="dxa"/>
        </w:tblCellMar>
        <w:tblLook w:val="01E0" w:firstRow="1" w:lastRow="1" w:firstColumn="1" w:lastColumn="1" w:noHBand="0" w:noVBand="0"/>
      </w:tblPr>
      <w:tblGrid>
        <w:gridCol w:w="9926"/>
      </w:tblGrid>
      <w:tr w:rsidR="00A326B0" w14:paraId="18428F12" w14:textId="77777777">
        <w:trPr>
          <w:trHeight w:val="324"/>
        </w:trPr>
        <w:tc>
          <w:tcPr>
            <w:tcW w:w="9926" w:type="dxa"/>
          </w:tcPr>
          <w:p w14:paraId="2A2CEB10" w14:textId="77777777" w:rsidR="00A326B0" w:rsidRDefault="00815925">
            <w:pPr>
              <w:pStyle w:val="TableParagraph"/>
              <w:spacing w:line="225" w:lineRule="exact"/>
              <w:ind w:left="200" w:firstLine="0"/>
              <w:rPr>
                <w:b/>
              </w:rPr>
            </w:pPr>
            <w:r>
              <w:rPr>
                <w:b/>
              </w:rPr>
              <w:t>Job Purpose</w:t>
            </w:r>
          </w:p>
        </w:tc>
      </w:tr>
      <w:tr w:rsidR="00A326B0" w14:paraId="4510A2B0" w14:textId="77777777">
        <w:trPr>
          <w:trHeight w:val="1130"/>
        </w:trPr>
        <w:tc>
          <w:tcPr>
            <w:tcW w:w="9926" w:type="dxa"/>
          </w:tcPr>
          <w:p w14:paraId="4C77593D" w14:textId="77777777" w:rsidR="00A326B0" w:rsidRDefault="00815925">
            <w:pPr>
              <w:pStyle w:val="TableParagraph"/>
              <w:spacing w:before="58" w:line="270" w:lineRule="atLeast"/>
              <w:ind w:left="200" w:right="198" w:firstLine="0"/>
              <w:jc w:val="both"/>
            </w:pPr>
            <w:r>
              <w:t>Language</w:t>
            </w:r>
            <w:r>
              <w:rPr>
                <w:spacing w:val="-12"/>
              </w:rPr>
              <w:t xml:space="preserve"> </w:t>
            </w:r>
            <w:r>
              <w:t>Assistants</w:t>
            </w:r>
            <w:r>
              <w:rPr>
                <w:spacing w:val="-12"/>
              </w:rPr>
              <w:t xml:space="preserve"> </w:t>
            </w:r>
            <w:r>
              <w:t>support</w:t>
            </w:r>
            <w:r>
              <w:rPr>
                <w:spacing w:val="-11"/>
              </w:rPr>
              <w:t xml:space="preserve"> </w:t>
            </w:r>
            <w:r>
              <w:t>the</w:t>
            </w:r>
            <w:r>
              <w:rPr>
                <w:spacing w:val="-13"/>
              </w:rPr>
              <w:t xml:space="preserve"> </w:t>
            </w:r>
            <w:r>
              <w:t>work</w:t>
            </w:r>
            <w:r>
              <w:rPr>
                <w:spacing w:val="-14"/>
              </w:rPr>
              <w:t xml:space="preserve"> </w:t>
            </w:r>
            <w:r>
              <w:t>of</w:t>
            </w:r>
            <w:r>
              <w:rPr>
                <w:spacing w:val="-13"/>
              </w:rPr>
              <w:t xml:space="preserve"> </w:t>
            </w:r>
            <w:r>
              <w:t>the</w:t>
            </w:r>
            <w:r>
              <w:rPr>
                <w:spacing w:val="-14"/>
              </w:rPr>
              <w:t xml:space="preserve"> </w:t>
            </w:r>
            <w:r>
              <w:t>Modern</w:t>
            </w:r>
            <w:r>
              <w:rPr>
                <w:spacing w:val="-13"/>
              </w:rPr>
              <w:t xml:space="preserve"> </w:t>
            </w:r>
            <w:r>
              <w:t>Foreign</w:t>
            </w:r>
            <w:r>
              <w:rPr>
                <w:spacing w:val="-14"/>
              </w:rPr>
              <w:t xml:space="preserve"> </w:t>
            </w:r>
            <w:r>
              <w:t>Languages</w:t>
            </w:r>
            <w:r>
              <w:rPr>
                <w:spacing w:val="-14"/>
              </w:rPr>
              <w:t xml:space="preserve"> </w:t>
            </w:r>
            <w:r>
              <w:t>Department.</w:t>
            </w:r>
            <w:r>
              <w:rPr>
                <w:spacing w:val="-13"/>
              </w:rPr>
              <w:t xml:space="preserve"> </w:t>
            </w:r>
            <w:r>
              <w:t>Aligned</w:t>
            </w:r>
            <w:r>
              <w:rPr>
                <w:spacing w:val="-12"/>
              </w:rPr>
              <w:t xml:space="preserve"> </w:t>
            </w:r>
            <w:r>
              <w:t>to</w:t>
            </w:r>
            <w:r>
              <w:rPr>
                <w:spacing w:val="-11"/>
              </w:rPr>
              <w:t xml:space="preserve"> </w:t>
            </w:r>
            <w:r>
              <w:t>a</w:t>
            </w:r>
            <w:r>
              <w:rPr>
                <w:spacing w:val="-12"/>
              </w:rPr>
              <w:t xml:space="preserve"> </w:t>
            </w:r>
            <w:r>
              <w:t>particular language, the Assistants work closely with small groups of boys to help them improve their oral and aural language skills. The Assistants also support the running of the department undertaking general administration and exam preparation, and supporting the work of the MFL Masters as</w:t>
            </w:r>
            <w:r>
              <w:rPr>
                <w:spacing w:val="-18"/>
              </w:rPr>
              <w:t xml:space="preserve"> </w:t>
            </w:r>
            <w:r>
              <w:t>required.</w:t>
            </w:r>
          </w:p>
          <w:p w14:paraId="19A75FBD" w14:textId="77777777" w:rsidR="007E0EC0" w:rsidRDefault="00606208" w:rsidP="00606208">
            <w:pPr>
              <w:pStyle w:val="TableParagraph"/>
              <w:spacing w:before="58" w:line="270" w:lineRule="atLeast"/>
              <w:ind w:left="0" w:right="198" w:firstLine="0"/>
              <w:jc w:val="both"/>
            </w:pPr>
            <w:r>
              <w:t xml:space="preserve">   </w:t>
            </w:r>
          </w:p>
        </w:tc>
      </w:tr>
    </w:tbl>
    <w:p w14:paraId="2A3E094A" w14:textId="77777777" w:rsidR="00A326B0" w:rsidRDefault="00A326B0">
      <w:pPr>
        <w:pStyle w:val="BodyText"/>
        <w:spacing w:before="9" w:after="1"/>
        <w:rPr>
          <w:rFonts w:ascii="Times New Roman"/>
          <w:sz w:val="14"/>
        </w:rPr>
      </w:pPr>
    </w:p>
    <w:tbl>
      <w:tblPr>
        <w:tblW w:w="0" w:type="auto"/>
        <w:tblInd w:w="115" w:type="dxa"/>
        <w:tblLayout w:type="fixed"/>
        <w:tblCellMar>
          <w:left w:w="0" w:type="dxa"/>
          <w:right w:w="0" w:type="dxa"/>
        </w:tblCellMar>
        <w:tblLook w:val="01E0" w:firstRow="1" w:lastRow="1" w:firstColumn="1" w:lastColumn="1" w:noHBand="0" w:noVBand="0"/>
      </w:tblPr>
      <w:tblGrid>
        <w:gridCol w:w="9925"/>
      </w:tblGrid>
      <w:tr w:rsidR="00A326B0" w14:paraId="2B23166E" w14:textId="77777777">
        <w:trPr>
          <w:trHeight w:val="283"/>
        </w:trPr>
        <w:tc>
          <w:tcPr>
            <w:tcW w:w="9925" w:type="dxa"/>
          </w:tcPr>
          <w:p w14:paraId="28F71D12" w14:textId="77777777" w:rsidR="00A326B0" w:rsidRDefault="00815925">
            <w:pPr>
              <w:pStyle w:val="TableParagraph"/>
              <w:spacing w:line="225" w:lineRule="exact"/>
              <w:ind w:left="200" w:firstLine="0"/>
              <w:rPr>
                <w:b/>
              </w:rPr>
            </w:pPr>
            <w:r>
              <w:rPr>
                <w:b/>
              </w:rPr>
              <w:t>Key Tasks and Responsibilities</w:t>
            </w:r>
          </w:p>
        </w:tc>
      </w:tr>
      <w:tr w:rsidR="00A326B0" w14:paraId="56C4AA7D" w14:textId="77777777">
        <w:trPr>
          <w:trHeight w:val="9416"/>
        </w:trPr>
        <w:tc>
          <w:tcPr>
            <w:tcW w:w="9925" w:type="dxa"/>
          </w:tcPr>
          <w:p w14:paraId="7C203A19" w14:textId="77777777" w:rsidR="00A326B0" w:rsidRDefault="00815925">
            <w:pPr>
              <w:pStyle w:val="TableParagraph"/>
              <w:spacing w:before="18"/>
              <w:ind w:left="200" w:firstLine="0"/>
            </w:pPr>
            <w:r>
              <w:rPr>
                <w:u w:val="single"/>
              </w:rPr>
              <w:t>Language sessions</w:t>
            </w:r>
          </w:p>
          <w:p w14:paraId="7B61BD80" w14:textId="77777777" w:rsidR="00A326B0" w:rsidRDefault="00815925">
            <w:pPr>
              <w:pStyle w:val="TableParagraph"/>
              <w:numPr>
                <w:ilvl w:val="0"/>
                <w:numId w:val="3"/>
              </w:numPr>
              <w:tabs>
                <w:tab w:val="left" w:pos="703"/>
              </w:tabs>
              <w:spacing w:before="1"/>
              <w:ind w:right="200"/>
              <w:jc w:val="both"/>
            </w:pPr>
            <w:r>
              <w:t>To work with boys one-to-one or in small groups to help them improve their oral and aural fluency. These sessions are normally 20 minutes long, and approximately 20 hours per week of the Language Assistant’s time will be spent working with the boys in this</w:t>
            </w:r>
            <w:r>
              <w:rPr>
                <w:spacing w:val="-9"/>
              </w:rPr>
              <w:t xml:space="preserve"> </w:t>
            </w:r>
            <w:r>
              <w:t>way.</w:t>
            </w:r>
          </w:p>
          <w:p w14:paraId="6FAFD168" w14:textId="77777777" w:rsidR="00A326B0" w:rsidRDefault="00815925">
            <w:pPr>
              <w:pStyle w:val="TableParagraph"/>
              <w:numPr>
                <w:ilvl w:val="0"/>
                <w:numId w:val="3"/>
              </w:numPr>
              <w:tabs>
                <w:tab w:val="left" w:pos="703"/>
              </w:tabs>
              <w:spacing w:before="1"/>
              <w:ind w:right="198"/>
              <w:jc w:val="both"/>
            </w:pPr>
            <w:r>
              <w:t>To provide regular feedback to the Head of Language and masters teaching that language; this could, for example, be in the form of weekly progress reports about each</w:t>
            </w:r>
            <w:r>
              <w:rPr>
                <w:spacing w:val="-14"/>
              </w:rPr>
              <w:t xml:space="preserve"> </w:t>
            </w:r>
            <w:r>
              <w:t>boy.</w:t>
            </w:r>
          </w:p>
          <w:p w14:paraId="47017100" w14:textId="77777777" w:rsidR="00A326B0" w:rsidRDefault="00815925">
            <w:pPr>
              <w:pStyle w:val="TableParagraph"/>
              <w:numPr>
                <w:ilvl w:val="0"/>
                <w:numId w:val="3"/>
              </w:numPr>
              <w:tabs>
                <w:tab w:val="left" w:pos="703"/>
              </w:tabs>
              <w:ind w:right="198"/>
              <w:jc w:val="both"/>
            </w:pPr>
            <w:r>
              <w:t>To</w:t>
            </w:r>
            <w:r>
              <w:rPr>
                <w:spacing w:val="-9"/>
              </w:rPr>
              <w:t xml:space="preserve"> </w:t>
            </w:r>
            <w:r>
              <w:t>provide</w:t>
            </w:r>
            <w:r>
              <w:rPr>
                <w:spacing w:val="-9"/>
              </w:rPr>
              <w:t xml:space="preserve"> </w:t>
            </w:r>
            <w:r>
              <w:t>feedback</w:t>
            </w:r>
            <w:r>
              <w:rPr>
                <w:spacing w:val="-8"/>
              </w:rPr>
              <w:t xml:space="preserve"> </w:t>
            </w:r>
            <w:r>
              <w:t>to</w:t>
            </w:r>
            <w:r>
              <w:rPr>
                <w:spacing w:val="-9"/>
              </w:rPr>
              <w:t xml:space="preserve"> </w:t>
            </w:r>
            <w:r>
              <w:t>individual</w:t>
            </w:r>
            <w:r>
              <w:rPr>
                <w:spacing w:val="-8"/>
              </w:rPr>
              <w:t xml:space="preserve"> </w:t>
            </w:r>
            <w:r>
              <w:t>boys</w:t>
            </w:r>
            <w:r>
              <w:rPr>
                <w:spacing w:val="-10"/>
              </w:rPr>
              <w:t xml:space="preserve"> </w:t>
            </w:r>
            <w:r>
              <w:t>after</w:t>
            </w:r>
            <w:r>
              <w:rPr>
                <w:spacing w:val="-10"/>
              </w:rPr>
              <w:t xml:space="preserve"> </w:t>
            </w:r>
            <w:r>
              <w:t>each</w:t>
            </w:r>
            <w:r>
              <w:rPr>
                <w:spacing w:val="-8"/>
              </w:rPr>
              <w:t xml:space="preserve"> </w:t>
            </w:r>
            <w:r>
              <w:t>session</w:t>
            </w:r>
            <w:r>
              <w:rPr>
                <w:spacing w:val="-8"/>
              </w:rPr>
              <w:t xml:space="preserve"> </w:t>
            </w:r>
            <w:r>
              <w:t>and</w:t>
            </w:r>
            <w:r>
              <w:rPr>
                <w:spacing w:val="-11"/>
              </w:rPr>
              <w:t xml:space="preserve"> </w:t>
            </w:r>
            <w:r>
              <w:t>to</w:t>
            </w:r>
            <w:r>
              <w:rPr>
                <w:spacing w:val="-8"/>
              </w:rPr>
              <w:t xml:space="preserve"> </w:t>
            </w:r>
            <w:r>
              <w:t>set</w:t>
            </w:r>
            <w:r>
              <w:rPr>
                <w:spacing w:val="-8"/>
              </w:rPr>
              <w:t xml:space="preserve"> </w:t>
            </w:r>
            <w:r>
              <w:t>them</w:t>
            </w:r>
            <w:r>
              <w:rPr>
                <w:spacing w:val="-9"/>
              </w:rPr>
              <w:t xml:space="preserve"> </w:t>
            </w:r>
            <w:r>
              <w:t>targets</w:t>
            </w:r>
            <w:r>
              <w:rPr>
                <w:spacing w:val="-12"/>
              </w:rPr>
              <w:t xml:space="preserve"> </w:t>
            </w:r>
            <w:r>
              <w:t>which</w:t>
            </w:r>
            <w:r>
              <w:rPr>
                <w:spacing w:val="-8"/>
              </w:rPr>
              <w:t xml:space="preserve"> </w:t>
            </w:r>
            <w:r>
              <w:t>will</w:t>
            </w:r>
            <w:r>
              <w:rPr>
                <w:spacing w:val="-11"/>
              </w:rPr>
              <w:t xml:space="preserve"> </w:t>
            </w:r>
            <w:r>
              <w:t>help</w:t>
            </w:r>
            <w:r>
              <w:rPr>
                <w:spacing w:val="-10"/>
              </w:rPr>
              <w:t xml:space="preserve"> </w:t>
            </w:r>
            <w:r>
              <w:t>them to improve their</w:t>
            </w:r>
            <w:r>
              <w:rPr>
                <w:spacing w:val="-4"/>
              </w:rPr>
              <w:t xml:space="preserve"> </w:t>
            </w:r>
            <w:r>
              <w:t>proficiency.</w:t>
            </w:r>
          </w:p>
          <w:p w14:paraId="1D58EE56" w14:textId="77777777" w:rsidR="00A326B0" w:rsidRDefault="00815925">
            <w:pPr>
              <w:pStyle w:val="TableParagraph"/>
              <w:numPr>
                <w:ilvl w:val="0"/>
                <w:numId w:val="3"/>
              </w:numPr>
              <w:tabs>
                <w:tab w:val="left" w:pos="703"/>
              </w:tabs>
              <w:ind w:right="199"/>
              <w:jc w:val="both"/>
            </w:pPr>
            <w:r>
              <w:t>To</w:t>
            </w:r>
            <w:r>
              <w:rPr>
                <w:spacing w:val="-6"/>
              </w:rPr>
              <w:t xml:space="preserve"> </w:t>
            </w:r>
            <w:r>
              <w:t>prepare</w:t>
            </w:r>
            <w:r>
              <w:rPr>
                <w:spacing w:val="-7"/>
              </w:rPr>
              <w:t xml:space="preserve"> </w:t>
            </w:r>
            <w:r>
              <w:t>lesson</w:t>
            </w:r>
            <w:r>
              <w:rPr>
                <w:spacing w:val="-11"/>
              </w:rPr>
              <w:t xml:space="preserve"> </w:t>
            </w:r>
            <w:r>
              <w:t>materials</w:t>
            </w:r>
            <w:r>
              <w:rPr>
                <w:spacing w:val="-7"/>
              </w:rPr>
              <w:t xml:space="preserve"> </w:t>
            </w:r>
            <w:r>
              <w:t>and</w:t>
            </w:r>
            <w:r>
              <w:rPr>
                <w:spacing w:val="-9"/>
              </w:rPr>
              <w:t xml:space="preserve"> </w:t>
            </w:r>
            <w:r>
              <w:t>send</w:t>
            </w:r>
            <w:r>
              <w:rPr>
                <w:spacing w:val="-8"/>
              </w:rPr>
              <w:t xml:space="preserve"> </w:t>
            </w:r>
            <w:r>
              <w:t>these</w:t>
            </w:r>
            <w:r>
              <w:rPr>
                <w:spacing w:val="-10"/>
              </w:rPr>
              <w:t xml:space="preserve"> </w:t>
            </w:r>
            <w:r>
              <w:t>to</w:t>
            </w:r>
            <w:r>
              <w:rPr>
                <w:spacing w:val="-7"/>
              </w:rPr>
              <w:t xml:space="preserve"> </w:t>
            </w:r>
            <w:r>
              <w:t>the</w:t>
            </w:r>
            <w:r>
              <w:rPr>
                <w:spacing w:val="-7"/>
              </w:rPr>
              <w:t xml:space="preserve"> </w:t>
            </w:r>
            <w:r>
              <w:t>boys</w:t>
            </w:r>
            <w:r>
              <w:rPr>
                <w:spacing w:val="-8"/>
              </w:rPr>
              <w:t xml:space="preserve"> </w:t>
            </w:r>
            <w:r>
              <w:t>at</w:t>
            </w:r>
            <w:r>
              <w:rPr>
                <w:spacing w:val="-8"/>
              </w:rPr>
              <w:t xml:space="preserve"> </w:t>
            </w:r>
            <w:r>
              <w:t>least</w:t>
            </w:r>
            <w:r>
              <w:rPr>
                <w:spacing w:val="-7"/>
              </w:rPr>
              <w:t xml:space="preserve"> </w:t>
            </w:r>
            <w:r>
              <w:t>a</w:t>
            </w:r>
            <w:r>
              <w:rPr>
                <w:spacing w:val="-7"/>
              </w:rPr>
              <w:t xml:space="preserve"> </w:t>
            </w:r>
            <w:r>
              <w:t>week</w:t>
            </w:r>
            <w:r>
              <w:rPr>
                <w:spacing w:val="-8"/>
              </w:rPr>
              <w:t xml:space="preserve"> </w:t>
            </w:r>
            <w:r>
              <w:t>in</w:t>
            </w:r>
            <w:r>
              <w:rPr>
                <w:spacing w:val="-9"/>
              </w:rPr>
              <w:t xml:space="preserve"> </w:t>
            </w:r>
            <w:r>
              <w:t>advance</w:t>
            </w:r>
            <w:r>
              <w:rPr>
                <w:spacing w:val="-9"/>
              </w:rPr>
              <w:t xml:space="preserve"> </w:t>
            </w:r>
            <w:r>
              <w:t>of</w:t>
            </w:r>
            <w:r>
              <w:rPr>
                <w:spacing w:val="-8"/>
              </w:rPr>
              <w:t xml:space="preserve"> </w:t>
            </w:r>
            <w:r>
              <w:t>the</w:t>
            </w:r>
            <w:r>
              <w:rPr>
                <w:spacing w:val="-9"/>
              </w:rPr>
              <w:t xml:space="preserve"> </w:t>
            </w:r>
            <w:r>
              <w:t>sessions</w:t>
            </w:r>
            <w:r>
              <w:rPr>
                <w:spacing w:val="-9"/>
              </w:rPr>
              <w:t xml:space="preserve"> </w:t>
            </w:r>
            <w:r>
              <w:t>with enough time and appropriate guidance (e.g. vocab lists) for them to prep for the session. Lesson materials may for example include small articles and pieces of</w:t>
            </w:r>
            <w:r>
              <w:rPr>
                <w:spacing w:val="-14"/>
              </w:rPr>
              <w:t xml:space="preserve"> </w:t>
            </w:r>
            <w:r>
              <w:t>literature.</w:t>
            </w:r>
          </w:p>
          <w:p w14:paraId="77BC0AD7" w14:textId="77777777" w:rsidR="00A326B0" w:rsidRDefault="00815925">
            <w:pPr>
              <w:pStyle w:val="TableParagraph"/>
              <w:numPr>
                <w:ilvl w:val="0"/>
                <w:numId w:val="3"/>
              </w:numPr>
              <w:tabs>
                <w:tab w:val="left" w:pos="703"/>
              </w:tabs>
              <w:ind w:right="200"/>
              <w:jc w:val="both"/>
            </w:pPr>
            <w:r>
              <w:t>To prepare general questions in the target language pertaining to the topic studied as part of the scheme of</w:t>
            </w:r>
            <w:r>
              <w:rPr>
                <w:spacing w:val="-3"/>
              </w:rPr>
              <w:t xml:space="preserve"> </w:t>
            </w:r>
            <w:r>
              <w:t>work.</w:t>
            </w:r>
          </w:p>
          <w:p w14:paraId="03F8E3C1" w14:textId="77777777" w:rsidR="00A326B0" w:rsidRDefault="00815925">
            <w:pPr>
              <w:pStyle w:val="TableParagraph"/>
              <w:numPr>
                <w:ilvl w:val="0"/>
                <w:numId w:val="3"/>
              </w:numPr>
              <w:tabs>
                <w:tab w:val="left" w:pos="703"/>
              </w:tabs>
              <w:ind w:right="198"/>
              <w:jc w:val="both"/>
            </w:pPr>
            <w:r>
              <w:t>To</w:t>
            </w:r>
            <w:r>
              <w:rPr>
                <w:spacing w:val="-2"/>
              </w:rPr>
              <w:t xml:space="preserve"> </w:t>
            </w:r>
            <w:r>
              <w:t>provide</w:t>
            </w:r>
            <w:r>
              <w:rPr>
                <w:spacing w:val="-5"/>
              </w:rPr>
              <w:t xml:space="preserve"> </w:t>
            </w:r>
            <w:r>
              <w:t>occasional</w:t>
            </w:r>
            <w:r>
              <w:rPr>
                <w:spacing w:val="-6"/>
              </w:rPr>
              <w:t xml:space="preserve"> </w:t>
            </w:r>
            <w:r>
              <w:t>cover</w:t>
            </w:r>
            <w:r>
              <w:rPr>
                <w:spacing w:val="-3"/>
              </w:rPr>
              <w:t xml:space="preserve"> </w:t>
            </w:r>
            <w:r>
              <w:t>for</w:t>
            </w:r>
            <w:r>
              <w:rPr>
                <w:spacing w:val="-6"/>
              </w:rPr>
              <w:t xml:space="preserve"> </w:t>
            </w:r>
            <w:r>
              <w:t>departmental</w:t>
            </w:r>
            <w:r>
              <w:rPr>
                <w:spacing w:val="-6"/>
              </w:rPr>
              <w:t xml:space="preserve"> </w:t>
            </w:r>
            <w:r>
              <w:t>lessons</w:t>
            </w:r>
            <w:r>
              <w:rPr>
                <w:spacing w:val="-7"/>
              </w:rPr>
              <w:t xml:space="preserve"> </w:t>
            </w:r>
            <w:r>
              <w:t>–</w:t>
            </w:r>
            <w:r>
              <w:rPr>
                <w:spacing w:val="-2"/>
              </w:rPr>
              <w:t xml:space="preserve"> </w:t>
            </w:r>
            <w:r>
              <w:t>this</w:t>
            </w:r>
            <w:r>
              <w:rPr>
                <w:spacing w:val="-3"/>
              </w:rPr>
              <w:t xml:space="preserve"> </w:t>
            </w:r>
            <w:r>
              <w:t>does</w:t>
            </w:r>
            <w:r>
              <w:rPr>
                <w:spacing w:val="-5"/>
              </w:rPr>
              <w:t xml:space="preserve"> </w:t>
            </w:r>
            <w:r>
              <w:t>not</w:t>
            </w:r>
            <w:r>
              <w:rPr>
                <w:spacing w:val="-3"/>
              </w:rPr>
              <w:t xml:space="preserve"> </w:t>
            </w:r>
            <w:r>
              <w:t>include</w:t>
            </w:r>
            <w:r>
              <w:rPr>
                <w:spacing w:val="-5"/>
              </w:rPr>
              <w:t xml:space="preserve"> </w:t>
            </w:r>
            <w:r>
              <w:t>formal</w:t>
            </w:r>
            <w:r>
              <w:rPr>
                <w:spacing w:val="-6"/>
              </w:rPr>
              <w:t xml:space="preserve"> </w:t>
            </w:r>
            <w:r>
              <w:t>teaching,</w:t>
            </w:r>
            <w:r>
              <w:rPr>
                <w:spacing w:val="-3"/>
              </w:rPr>
              <w:t xml:space="preserve"> </w:t>
            </w:r>
            <w:r>
              <w:t>but</w:t>
            </w:r>
            <w:r>
              <w:rPr>
                <w:spacing w:val="-5"/>
              </w:rPr>
              <w:t xml:space="preserve"> </w:t>
            </w:r>
            <w:r>
              <w:t>will include</w:t>
            </w:r>
            <w:r>
              <w:rPr>
                <w:spacing w:val="-11"/>
              </w:rPr>
              <w:t xml:space="preserve"> </w:t>
            </w:r>
            <w:r>
              <w:t>taking</w:t>
            </w:r>
            <w:r>
              <w:rPr>
                <w:spacing w:val="-12"/>
              </w:rPr>
              <w:t xml:space="preserve"> </w:t>
            </w:r>
            <w:r>
              <w:t>absence,</w:t>
            </w:r>
            <w:r>
              <w:rPr>
                <w:spacing w:val="-12"/>
              </w:rPr>
              <w:t xml:space="preserve"> </w:t>
            </w:r>
            <w:r>
              <w:t>ensuring</w:t>
            </w:r>
            <w:r>
              <w:rPr>
                <w:spacing w:val="-12"/>
              </w:rPr>
              <w:t xml:space="preserve"> </w:t>
            </w:r>
            <w:r>
              <w:t>the</w:t>
            </w:r>
            <w:r>
              <w:rPr>
                <w:spacing w:val="-14"/>
              </w:rPr>
              <w:t xml:space="preserve"> </w:t>
            </w:r>
            <w:r>
              <w:t>safety</w:t>
            </w:r>
            <w:r>
              <w:rPr>
                <w:spacing w:val="-11"/>
              </w:rPr>
              <w:t xml:space="preserve"> </w:t>
            </w:r>
            <w:r>
              <w:t>of</w:t>
            </w:r>
            <w:r>
              <w:rPr>
                <w:spacing w:val="-16"/>
              </w:rPr>
              <w:t xml:space="preserve"> </w:t>
            </w:r>
            <w:r>
              <w:t>the</w:t>
            </w:r>
            <w:r>
              <w:rPr>
                <w:spacing w:val="-13"/>
              </w:rPr>
              <w:t xml:space="preserve"> </w:t>
            </w:r>
            <w:r>
              <w:t>students</w:t>
            </w:r>
            <w:r>
              <w:rPr>
                <w:spacing w:val="-12"/>
              </w:rPr>
              <w:t xml:space="preserve"> </w:t>
            </w:r>
            <w:r>
              <w:t>in</w:t>
            </w:r>
            <w:r>
              <w:rPr>
                <w:spacing w:val="-15"/>
              </w:rPr>
              <w:t xml:space="preserve"> </w:t>
            </w:r>
            <w:r>
              <w:t>the</w:t>
            </w:r>
            <w:r>
              <w:rPr>
                <w:spacing w:val="-12"/>
              </w:rPr>
              <w:t xml:space="preserve"> </w:t>
            </w:r>
            <w:r>
              <w:t>class,</w:t>
            </w:r>
            <w:r>
              <w:rPr>
                <w:spacing w:val="-14"/>
              </w:rPr>
              <w:t xml:space="preserve"> </w:t>
            </w:r>
            <w:r>
              <w:t>and</w:t>
            </w:r>
            <w:r>
              <w:rPr>
                <w:spacing w:val="-11"/>
              </w:rPr>
              <w:t xml:space="preserve"> </w:t>
            </w:r>
            <w:r>
              <w:t>supervising</w:t>
            </w:r>
            <w:r>
              <w:rPr>
                <w:spacing w:val="-12"/>
              </w:rPr>
              <w:t xml:space="preserve"> </w:t>
            </w:r>
            <w:r>
              <w:t>the</w:t>
            </w:r>
            <w:r>
              <w:rPr>
                <w:spacing w:val="-11"/>
              </w:rPr>
              <w:t xml:space="preserve"> </w:t>
            </w:r>
            <w:r>
              <w:t>boys</w:t>
            </w:r>
            <w:r>
              <w:rPr>
                <w:spacing w:val="-13"/>
              </w:rPr>
              <w:t xml:space="preserve"> </w:t>
            </w:r>
            <w:r>
              <w:t>whilst they complete the work already prepared by the</w:t>
            </w:r>
            <w:r>
              <w:rPr>
                <w:spacing w:val="-7"/>
              </w:rPr>
              <w:t xml:space="preserve"> </w:t>
            </w:r>
            <w:r>
              <w:t>Master.</w:t>
            </w:r>
          </w:p>
          <w:p w14:paraId="7E460A26" w14:textId="77777777" w:rsidR="00A326B0" w:rsidRDefault="00A326B0">
            <w:pPr>
              <w:pStyle w:val="TableParagraph"/>
              <w:spacing w:before="2"/>
              <w:ind w:left="0" w:firstLine="0"/>
              <w:rPr>
                <w:rFonts w:ascii="Times New Roman"/>
                <w:sz w:val="23"/>
              </w:rPr>
            </w:pPr>
          </w:p>
          <w:p w14:paraId="600045FE" w14:textId="77777777" w:rsidR="00A326B0" w:rsidRDefault="00815925">
            <w:pPr>
              <w:pStyle w:val="TableParagraph"/>
              <w:spacing w:before="1"/>
              <w:ind w:left="200" w:firstLine="0"/>
            </w:pPr>
            <w:r>
              <w:rPr>
                <w:u w:val="single"/>
              </w:rPr>
              <w:t>Supporting Trials and public examinations</w:t>
            </w:r>
          </w:p>
          <w:p w14:paraId="058A1A96" w14:textId="77777777" w:rsidR="00A326B0" w:rsidRDefault="00815925">
            <w:pPr>
              <w:pStyle w:val="TableParagraph"/>
              <w:numPr>
                <w:ilvl w:val="0"/>
                <w:numId w:val="3"/>
              </w:numPr>
              <w:tabs>
                <w:tab w:val="left" w:pos="701"/>
                <w:tab w:val="left" w:pos="703"/>
              </w:tabs>
            </w:pPr>
            <w:r>
              <w:t>Acting as an invigilator during examinations (appropriate training will be</w:t>
            </w:r>
            <w:r>
              <w:rPr>
                <w:spacing w:val="-13"/>
              </w:rPr>
              <w:t xml:space="preserve"> </w:t>
            </w:r>
            <w:r>
              <w:t>given).</w:t>
            </w:r>
          </w:p>
          <w:p w14:paraId="1E2AA2E4" w14:textId="77777777" w:rsidR="00A326B0" w:rsidRDefault="00815925">
            <w:pPr>
              <w:pStyle w:val="TableParagraph"/>
              <w:numPr>
                <w:ilvl w:val="0"/>
                <w:numId w:val="3"/>
              </w:numPr>
              <w:tabs>
                <w:tab w:val="left" w:pos="701"/>
                <w:tab w:val="left" w:pos="703"/>
              </w:tabs>
            </w:pPr>
            <w:r>
              <w:t>To provide assistance to the department during Trials,</w:t>
            </w:r>
            <w:r>
              <w:rPr>
                <w:spacing w:val="-7"/>
              </w:rPr>
              <w:t xml:space="preserve"> </w:t>
            </w:r>
            <w:r>
              <w:t>including:</w:t>
            </w:r>
          </w:p>
          <w:p w14:paraId="64B7D9B8" w14:textId="77777777" w:rsidR="00A326B0" w:rsidRDefault="00815925">
            <w:pPr>
              <w:pStyle w:val="TableParagraph"/>
              <w:numPr>
                <w:ilvl w:val="1"/>
                <w:numId w:val="3"/>
              </w:numPr>
              <w:tabs>
                <w:tab w:val="left" w:pos="1412"/>
                <w:tab w:val="left" w:pos="1413"/>
              </w:tabs>
            </w:pPr>
            <w:r>
              <w:t>Sorting papers after exams and helping Masters to collate</w:t>
            </w:r>
            <w:r>
              <w:rPr>
                <w:spacing w:val="-8"/>
              </w:rPr>
              <w:t xml:space="preserve"> </w:t>
            </w:r>
            <w:r>
              <w:t>them.</w:t>
            </w:r>
          </w:p>
          <w:p w14:paraId="7C286053" w14:textId="77777777" w:rsidR="00A326B0" w:rsidRDefault="00815925">
            <w:pPr>
              <w:pStyle w:val="TableParagraph"/>
              <w:numPr>
                <w:ilvl w:val="1"/>
                <w:numId w:val="3"/>
              </w:numPr>
              <w:tabs>
                <w:tab w:val="left" w:pos="1412"/>
                <w:tab w:val="left" w:pos="1413"/>
              </w:tabs>
              <w:spacing w:before="1"/>
              <w:ind w:right="201"/>
            </w:pPr>
            <w:r>
              <w:t>Helping</w:t>
            </w:r>
            <w:r>
              <w:rPr>
                <w:spacing w:val="-14"/>
              </w:rPr>
              <w:t xml:space="preserve"> </w:t>
            </w:r>
            <w:r>
              <w:t>to</w:t>
            </w:r>
            <w:r>
              <w:rPr>
                <w:spacing w:val="-11"/>
              </w:rPr>
              <w:t xml:space="preserve"> </w:t>
            </w:r>
            <w:r>
              <w:t>mark</w:t>
            </w:r>
            <w:r>
              <w:rPr>
                <w:spacing w:val="-12"/>
              </w:rPr>
              <w:t xml:space="preserve"> </w:t>
            </w:r>
            <w:r>
              <w:t>papers</w:t>
            </w:r>
            <w:r>
              <w:rPr>
                <w:spacing w:val="-12"/>
              </w:rPr>
              <w:t xml:space="preserve"> </w:t>
            </w:r>
            <w:r>
              <w:t>(e.g.</w:t>
            </w:r>
            <w:r>
              <w:rPr>
                <w:spacing w:val="-12"/>
              </w:rPr>
              <w:t xml:space="preserve"> </w:t>
            </w:r>
            <w:r>
              <w:t>right/wrong</w:t>
            </w:r>
            <w:r>
              <w:rPr>
                <w:spacing w:val="-14"/>
              </w:rPr>
              <w:t xml:space="preserve"> </w:t>
            </w:r>
            <w:r>
              <w:t>answers</w:t>
            </w:r>
            <w:r>
              <w:rPr>
                <w:spacing w:val="-13"/>
              </w:rPr>
              <w:t xml:space="preserve"> </w:t>
            </w:r>
            <w:r>
              <w:t>and</w:t>
            </w:r>
            <w:r>
              <w:rPr>
                <w:spacing w:val="-16"/>
              </w:rPr>
              <w:t xml:space="preserve"> </w:t>
            </w:r>
            <w:r>
              <w:t>grammar)</w:t>
            </w:r>
            <w:r>
              <w:rPr>
                <w:spacing w:val="-12"/>
              </w:rPr>
              <w:t xml:space="preserve"> </w:t>
            </w:r>
            <w:r>
              <w:t>alongside</w:t>
            </w:r>
            <w:r>
              <w:rPr>
                <w:spacing w:val="-12"/>
              </w:rPr>
              <w:t xml:space="preserve"> </w:t>
            </w:r>
            <w:r>
              <w:t>a</w:t>
            </w:r>
            <w:r>
              <w:rPr>
                <w:spacing w:val="-15"/>
              </w:rPr>
              <w:t xml:space="preserve"> </w:t>
            </w:r>
            <w:r>
              <w:t>clear,</w:t>
            </w:r>
            <w:r>
              <w:rPr>
                <w:spacing w:val="-15"/>
              </w:rPr>
              <w:t xml:space="preserve"> </w:t>
            </w:r>
            <w:r>
              <w:t>set</w:t>
            </w:r>
            <w:r>
              <w:rPr>
                <w:spacing w:val="-11"/>
              </w:rPr>
              <w:t xml:space="preserve"> </w:t>
            </w:r>
            <w:r>
              <w:t>marking scheme.</w:t>
            </w:r>
          </w:p>
          <w:p w14:paraId="3404535A" w14:textId="77777777" w:rsidR="00A326B0" w:rsidRDefault="00815925">
            <w:pPr>
              <w:pStyle w:val="TableParagraph"/>
              <w:numPr>
                <w:ilvl w:val="0"/>
                <w:numId w:val="3"/>
              </w:numPr>
              <w:tabs>
                <w:tab w:val="left" w:pos="701"/>
                <w:tab w:val="left" w:pos="703"/>
              </w:tabs>
            </w:pPr>
            <w:r>
              <w:t>To provide assistance to the department during public examinations (GCSE and Pre-U),</w:t>
            </w:r>
            <w:r>
              <w:rPr>
                <w:spacing w:val="-13"/>
              </w:rPr>
              <w:t xml:space="preserve"> </w:t>
            </w:r>
            <w:r>
              <w:t>including:</w:t>
            </w:r>
          </w:p>
          <w:p w14:paraId="24FE7FA2" w14:textId="77777777" w:rsidR="00A326B0" w:rsidRDefault="00815925">
            <w:pPr>
              <w:pStyle w:val="TableParagraph"/>
              <w:numPr>
                <w:ilvl w:val="1"/>
                <w:numId w:val="3"/>
              </w:numPr>
              <w:tabs>
                <w:tab w:val="left" w:pos="1413"/>
              </w:tabs>
              <w:ind w:right="200"/>
              <w:jc w:val="both"/>
            </w:pPr>
            <w:r>
              <w:t>Supervising boys before exams, e.g. during card preparation, ensuring appropriate exam conditions are maintained. NB Appropriate training will be given and the Language Assistant will only supervise boys studying a different language to the one they</w:t>
            </w:r>
            <w:r>
              <w:rPr>
                <w:spacing w:val="-12"/>
              </w:rPr>
              <w:t xml:space="preserve"> </w:t>
            </w:r>
            <w:r>
              <w:t>support.</w:t>
            </w:r>
          </w:p>
          <w:p w14:paraId="52733ED2" w14:textId="77777777" w:rsidR="00A326B0" w:rsidRDefault="00815925">
            <w:pPr>
              <w:pStyle w:val="TableParagraph"/>
              <w:numPr>
                <w:ilvl w:val="1"/>
                <w:numId w:val="3"/>
              </w:numPr>
              <w:tabs>
                <w:tab w:val="left" w:pos="1412"/>
                <w:tab w:val="left" w:pos="1413"/>
              </w:tabs>
              <w:spacing w:line="267" w:lineRule="exact"/>
            </w:pPr>
            <w:r>
              <w:t>Helping boys prepare for oral exams with warm up speaking sessions</w:t>
            </w:r>
            <w:r>
              <w:rPr>
                <w:spacing w:val="-13"/>
              </w:rPr>
              <w:t xml:space="preserve"> </w:t>
            </w:r>
            <w:r>
              <w:t>beforehand.</w:t>
            </w:r>
          </w:p>
          <w:p w14:paraId="2A3DD761" w14:textId="77777777" w:rsidR="00A326B0" w:rsidRDefault="00815925">
            <w:pPr>
              <w:pStyle w:val="TableParagraph"/>
              <w:numPr>
                <w:ilvl w:val="1"/>
                <w:numId w:val="3"/>
              </w:numPr>
              <w:tabs>
                <w:tab w:val="left" w:pos="1412"/>
                <w:tab w:val="left" w:pos="1413"/>
              </w:tabs>
              <w:spacing w:before="1"/>
              <w:ind w:right="200"/>
            </w:pPr>
            <w:r>
              <w:t>Patrolling corridors, escorting boys to the toilet where necessary, and providing general support and assistance to the invigilators as</w:t>
            </w:r>
            <w:r>
              <w:rPr>
                <w:spacing w:val="-7"/>
              </w:rPr>
              <w:t xml:space="preserve"> </w:t>
            </w:r>
            <w:r>
              <w:t>required.</w:t>
            </w:r>
          </w:p>
          <w:p w14:paraId="217C7CF5" w14:textId="77777777" w:rsidR="00A326B0" w:rsidRDefault="00A326B0">
            <w:pPr>
              <w:pStyle w:val="TableParagraph"/>
              <w:spacing w:before="5"/>
              <w:ind w:left="0" w:firstLine="0"/>
              <w:rPr>
                <w:rFonts w:ascii="Times New Roman"/>
                <w:sz w:val="23"/>
              </w:rPr>
            </w:pPr>
          </w:p>
          <w:p w14:paraId="3FD278E1" w14:textId="77777777" w:rsidR="00A326B0" w:rsidRDefault="00815925">
            <w:pPr>
              <w:pStyle w:val="TableParagraph"/>
              <w:ind w:left="200" w:firstLine="0"/>
            </w:pPr>
            <w:r>
              <w:rPr>
                <w:u w:val="single"/>
              </w:rPr>
              <w:t>Further activities to support the department (up to approximately 15 hours per</w:t>
            </w:r>
            <w:r>
              <w:rPr>
                <w:spacing w:val="-26"/>
                <w:u w:val="single"/>
              </w:rPr>
              <w:t xml:space="preserve"> </w:t>
            </w:r>
            <w:r>
              <w:rPr>
                <w:u w:val="single"/>
              </w:rPr>
              <w:t>week)</w:t>
            </w:r>
          </w:p>
          <w:p w14:paraId="08741A39" w14:textId="77777777" w:rsidR="00A326B0" w:rsidRDefault="00815925">
            <w:pPr>
              <w:pStyle w:val="TableParagraph"/>
              <w:numPr>
                <w:ilvl w:val="0"/>
                <w:numId w:val="3"/>
              </w:numPr>
              <w:tabs>
                <w:tab w:val="left" w:pos="703"/>
              </w:tabs>
              <w:ind w:right="197"/>
              <w:jc w:val="both"/>
            </w:pPr>
            <w:r>
              <w:t>To assist with enlarging and/or setting up a resource bank on particular topics and subject fields, preparing vocabulary lists which will assist the</w:t>
            </w:r>
            <w:r>
              <w:rPr>
                <w:spacing w:val="-7"/>
              </w:rPr>
              <w:t xml:space="preserve"> </w:t>
            </w:r>
            <w:r>
              <w:t>boys.</w:t>
            </w:r>
          </w:p>
          <w:p w14:paraId="691E9EF2" w14:textId="77777777" w:rsidR="00A326B0" w:rsidRDefault="00815925">
            <w:pPr>
              <w:pStyle w:val="TableParagraph"/>
              <w:numPr>
                <w:ilvl w:val="0"/>
                <w:numId w:val="3"/>
              </w:numPr>
              <w:tabs>
                <w:tab w:val="left" w:pos="701"/>
                <w:tab w:val="left" w:pos="703"/>
              </w:tabs>
              <w:spacing w:before="1" w:line="245" w:lineRule="exact"/>
            </w:pPr>
            <w:r>
              <w:t>Updating existing vocabulary lists within the resource</w:t>
            </w:r>
            <w:r>
              <w:rPr>
                <w:spacing w:val="-13"/>
              </w:rPr>
              <w:t xml:space="preserve"> </w:t>
            </w:r>
            <w:r>
              <w:t>bank.</w:t>
            </w:r>
          </w:p>
        </w:tc>
      </w:tr>
    </w:tbl>
    <w:p w14:paraId="51CD71EC" w14:textId="77777777" w:rsidR="00A326B0" w:rsidRDefault="00A326B0">
      <w:pPr>
        <w:spacing w:line="245" w:lineRule="exact"/>
        <w:sectPr w:rsidR="00A326B0">
          <w:headerReference w:type="default" r:id="rId7"/>
          <w:footerReference w:type="default" r:id="rId8"/>
          <w:type w:val="continuous"/>
          <w:pgSz w:w="11910" w:h="16840"/>
          <w:pgMar w:top="1660" w:right="880" w:bottom="1440" w:left="880" w:header="708" w:footer="1246" w:gutter="0"/>
          <w:cols w:space="720"/>
        </w:sectPr>
      </w:pPr>
    </w:p>
    <w:p w14:paraId="519855E2" w14:textId="77777777" w:rsidR="00A326B0" w:rsidRDefault="00A326B0">
      <w:pPr>
        <w:pStyle w:val="BodyText"/>
        <w:spacing w:before="7"/>
        <w:rPr>
          <w:rFonts w:ascii="Times New Roman"/>
          <w:sz w:val="15"/>
        </w:rPr>
      </w:pPr>
    </w:p>
    <w:p w14:paraId="5C238F33" w14:textId="77777777" w:rsidR="00A326B0" w:rsidRDefault="00815925">
      <w:pPr>
        <w:pStyle w:val="ListParagraph"/>
        <w:numPr>
          <w:ilvl w:val="0"/>
          <w:numId w:val="2"/>
        </w:numPr>
        <w:tabs>
          <w:tab w:val="left" w:pos="809"/>
          <w:tab w:val="left" w:pos="811"/>
        </w:tabs>
        <w:spacing w:before="57"/>
        <w:ind w:right="316"/>
      </w:pPr>
      <w:r>
        <w:t>Recording audio files and storing them on the resource bank so the boys have the benefit of hearing a native speaker discuss a particular topic / pronounce a word or phrase</w:t>
      </w:r>
      <w:r>
        <w:rPr>
          <w:spacing w:val="-9"/>
        </w:rPr>
        <w:t xml:space="preserve"> </w:t>
      </w:r>
      <w:r>
        <w:t>etc.</w:t>
      </w:r>
    </w:p>
    <w:p w14:paraId="5B397809" w14:textId="77777777" w:rsidR="00A326B0" w:rsidRDefault="00815925">
      <w:pPr>
        <w:pStyle w:val="ListParagraph"/>
        <w:numPr>
          <w:ilvl w:val="0"/>
          <w:numId w:val="2"/>
        </w:numPr>
        <w:tabs>
          <w:tab w:val="left" w:pos="809"/>
          <w:tab w:val="left" w:pos="811"/>
        </w:tabs>
        <w:ind w:right="314"/>
      </w:pPr>
      <w:r>
        <w:t>Attending language societies and assisting the Master in running these societies, personally running clubs where</w:t>
      </w:r>
      <w:r>
        <w:rPr>
          <w:spacing w:val="-3"/>
        </w:rPr>
        <w:t xml:space="preserve"> </w:t>
      </w:r>
      <w:r>
        <w:t>appropriate.</w:t>
      </w:r>
    </w:p>
    <w:p w14:paraId="46BEC94F" w14:textId="77777777" w:rsidR="00A326B0" w:rsidRDefault="00815925">
      <w:pPr>
        <w:pStyle w:val="ListParagraph"/>
        <w:numPr>
          <w:ilvl w:val="0"/>
          <w:numId w:val="2"/>
        </w:numPr>
        <w:tabs>
          <w:tab w:val="left" w:pos="809"/>
          <w:tab w:val="left" w:pos="811"/>
        </w:tabs>
        <w:spacing w:line="267" w:lineRule="exact"/>
      </w:pPr>
      <w:r>
        <w:t>Supervising the preparation of topics for discussions in classes to support the Head of</w:t>
      </w:r>
      <w:r>
        <w:rPr>
          <w:spacing w:val="-18"/>
        </w:rPr>
        <w:t xml:space="preserve"> </w:t>
      </w:r>
      <w:r>
        <w:t>Language.</w:t>
      </w:r>
    </w:p>
    <w:p w14:paraId="203DC5F3" w14:textId="77777777" w:rsidR="00A326B0" w:rsidRDefault="00815925">
      <w:pPr>
        <w:pStyle w:val="ListParagraph"/>
        <w:numPr>
          <w:ilvl w:val="0"/>
          <w:numId w:val="2"/>
        </w:numPr>
        <w:tabs>
          <w:tab w:val="left" w:pos="809"/>
          <w:tab w:val="left" w:pos="811"/>
        </w:tabs>
      </w:pPr>
      <w:r>
        <w:t>Supervising time in the Modern Languages</w:t>
      </w:r>
      <w:r>
        <w:rPr>
          <w:spacing w:val="-7"/>
        </w:rPr>
        <w:t xml:space="preserve"> </w:t>
      </w:r>
      <w:r>
        <w:t>Library.</w:t>
      </w:r>
    </w:p>
    <w:p w14:paraId="7CDFC47B" w14:textId="77777777" w:rsidR="00A326B0" w:rsidRDefault="00815925">
      <w:pPr>
        <w:pStyle w:val="ListParagraph"/>
        <w:numPr>
          <w:ilvl w:val="0"/>
          <w:numId w:val="2"/>
        </w:numPr>
        <w:tabs>
          <w:tab w:val="left" w:pos="809"/>
          <w:tab w:val="left" w:pos="811"/>
        </w:tabs>
        <w:ind w:right="314"/>
      </w:pPr>
      <w:r>
        <w:t>With prior agreement from the Head of Language, running language clinics to support the boys with EW’s.</w:t>
      </w:r>
    </w:p>
    <w:p w14:paraId="2F818E48" w14:textId="77777777" w:rsidR="00A326B0" w:rsidRDefault="00815925">
      <w:pPr>
        <w:pStyle w:val="ListParagraph"/>
        <w:numPr>
          <w:ilvl w:val="0"/>
          <w:numId w:val="2"/>
        </w:numPr>
        <w:tabs>
          <w:tab w:val="left" w:pos="809"/>
          <w:tab w:val="left" w:pos="811"/>
        </w:tabs>
        <w:spacing w:before="1"/>
      </w:pPr>
      <w:r>
        <w:t>Completing general departmental administrative jobs as requested by the</w:t>
      </w:r>
      <w:r>
        <w:rPr>
          <w:spacing w:val="-9"/>
        </w:rPr>
        <w:t xml:space="preserve"> </w:t>
      </w:r>
      <w:r>
        <w:t>department.</w:t>
      </w:r>
    </w:p>
    <w:p w14:paraId="183C33B4" w14:textId="77777777" w:rsidR="00A326B0" w:rsidRDefault="00A326B0">
      <w:pPr>
        <w:pStyle w:val="BodyText"/>
        <w:spacing w:before="6" w:after="1"/>
        <w:rPr>
          <w:sz w:val="19"/>
        </w:rPr>
      </w:pPr>
    </w:p>
    <w:tbl>
      <w:tblPr>
        <w:tblW w:w="0" w:type="auto"/>
        <w:tblInd w:w="115" w:type="dxa"/>
        <w:tblLayout w:type="fixed"/>
        <w:tblCellMar>
          <w:left w:w="0" w:type="dxa"/>
          <w:right w:w="0" w:type="dxa"/>
        </w:tblCellMar>
        <w:tblLook w:val="01E0" w:firstRow="1" w:lastRow="1" w:firstColumn="1" w:lastColumn="1" w:noHBand="0" w:noVBand="0"/>
      </w:tblPr>
      <w:tblGrid>
        <w:gridCol w:w="9925"/>
      </w:tblGrid>
      <w:tr w:rsidR="00A326B0" w14:paraId="65159A45" w14:textId="77777777">
        <w:trPr>
          <w:trHeight w:val="282"/>
        </w:trPr>
        <w:tc>
          <w:tcPr>
            <w:tcW w:w="9925" w:type="dxa"/>
          </w:tcPr>
          <w:p w14:paraId="5898482C" w14:textId="77777777" w:rsidR="00A326B0" w:rsidRDefault="00815925">
            <w:pPr>
              <w:pStyle w:val="TableParagraph"/>
              <w:spacing w:line="225" w:lineRule="exact"/>
              <w:ind w:left="200" w:firstLine="0"/>
              <w:rPr>
                <w:b/>
              </w:rPr>
            </w:pPr>
            <w:r>
              <w:rPr>
                <w:b/>
              </w:rPr>
              <w:t>Skills and Competencies Required</w:t>
            </w:r>
          </w:p>
        </w:tc>
      </w:tr>
      <w:tr w:rsidR="00A326B0" w14:paraId="3364AB21" w14:textId="77777777">
        <w:trPr>
          <w:trHeight w:val="3236"/>
        </w:trPr>
        <w:tc>
          <w:tcPr>
            <w:tcW w:w="9925" w:type="dxa"/>
          </w:tcPr>
          <w:p w14:paraId="08CC448D" w14:textId="77777777" w:rsidR="00A326B0" w:rsidRDefault="00815925">
            <w:pPr>
              <w:pStyle w:val="TableParagraph"/>
              <w:spacing w:before="17"/>
              <w:ind w:left="200" w:firstLine="0"/>
            </w:pPr>
            <w:r>
              <w:t>To be successful in this role, the incumbent should have:</w:t>
            </w:r>
          </w:p>
          <w:p w14:paraId="1F6E95E3" w14:textId="77777777" w:rsidR="00A326B0" w:rsidRDefault="00815925">
            <w:pPr>
              <w:pStyle w:val="TableParagraph"/>
              <w:numPr>
                <w:ilvl w:val="0"/>
                <w:numId w:val="1"/>
              </w:numPr>
              <w:tabs>
                <w:tab w:val="left" w:pos="701"/>
                <w:tab w:val="left" w:pos="703"/>
              </w:tabs>
              <w:ind w:right="198"/>
            </w:pPr>
            <w:r>
              <w:t>A</w:t>
            </w:r>
            <w:r>
              <w:rPr>
                <w:spacing w:val="-8"/>
              </w:rPr>
              <w:t xml:space="preserve"> </w:t>
            </w:r>
            <w:r>
              <w:t>thorough</w:t>
            </w:r>
            <w:r>
              <w:rPr>
                <w:spacing w:val="-8"/>
              </w:rPr>
              <w:t xml:space="preserve"> </w:t>
            </w:r>
            <w:r>
              <w:t>knowledge</w:t>
            </w:r>
            <w:r>
              <w:rPr>
                <w:spacing w:val="-9"/>
              </w:rPr>
              <w:t xml:space="preserve"> </w:t>
            </w:r>
            <w:r>
              <w:t>of</w:t>
            </w:r>
            <w:r>
              <w:rPr>
                <w:spacing w:val="-7"/>
              </w:rPr>
              <w:t xml:space="preserve"> </w:t>
            </w:r>
            <w:r>
              <w:t>the</w:t>
            </w:r>
            <w:r>
              <w:rPr>
                <w:spacing w:val="-6"/>
              </w:rPr>
              <w:t xml:space="preserve"> </w:t>
            </w:r>
            <w:r>
              <w:t>subject</w:t>
            </w:r>
            <w:r>
              <w:rPr>
                <w:spacing w:val="-6"/>
              </w:rPr>
              <w:t xml:space="preserve"> </w:t>
            </w:r>
            <w:r>
              <w:t>language</w:t>
            </w:r>
            <w:r>
              <w:rPr>
                <w:spacing w:val="-7"/>
              </w:rPr>
              <w:t>.</w:t>
            </w:r>
          </w:p>
          <w:p w14:paraId="7078F5EF" w14:textId="77777777" w:rsidR="00A326B0" w:rsidRDefault="00815925">
            <w:pPr>
              <w:pStyle w:val="TableParagraph"/>
              <w:numPr>
                <w:ilvl w:val="0"/>
                <w:numId w:val="1"/>
              </w:numPr>
              <w:tabs>
                <w:tab w:val="left" w:pos="701"/>
                <w:tab w:val="left" w:pos="703"/>
              </w:tabs>
              <w:ind w:right="203"/>
            </w:pPr>
            <w:r>
              <w:t>Excellent organisation and time management skills, including the ability to juggle a variety of competing priorities whilst meeting</w:t>
            </w:r>
            <w:r>
              <w:rPr>
                <w:spacing w:val="-10"/>
              </w:rPr>
              <w:t xml:space="preserve"> </w:t>
            </w:r>
            <w:r>
              <w:t>deadlines.</w:t>
            </w:r>
          </w:p>
          <w:p w14:paraId="6B7FD52C" w14:textId="77777777" w:rsidR="00A326B0" w:rsidRDefault="00815925">
            <w:pPr>
              <w:pStyle w:val="TableParagraph"/>
              <w:numPr>
                <w:ilvl w:val="0"/>
                <w:numId w:val="1"/>
              </w:numPr>
              <w:tabs>
                <w:tab w:val="left" w:pos="701"/>
                <w:tab w:val="left" w:pos="703"/>
              </w:tabs>
              <w:ind w:right="201"/>
            </w:pPr>
            <w:r>
              <w:t>Well-developed communication skills, both written and oral; the individual should also be a natural collaborator and team</w:t>
            </w:r>
            <w:r>
              <w:rPr>
                <w:spacing w:val="-5"/>
              </w:rPr>
              <w:t xml:space="preserve"> </w:t>
            </w:r>
            <w:r>
              <w:t>player.</w:t>
            </w:r>
          </w:p>
          <w:p w14:paraId="2221E2DC" w14:textId="77777777" w:rsidR="00A326B0" w:rsidRDefault="00815925">
            <w:pPr>
              <w:pStyle w:val="TableParagraph"/>
              <w:numPr>
                <w:ilvl w:val="0"/>
                <w:numId w:val="1"/>
              </w:numPr>
              <w:tabs>
                <w:tab w:val="left" w:pos="701"/>
                <w:tab w:val="left" w:pos="703"/>
              </w:tabs>
            </w:pPr>
            <w:r>
              <w:t>The ability to work using their own initiative and to take</w:t>
            </w:r>
            <w:r>
              <w:rPr>
                <w:spacing w:val="-12"/>
              </w:rPr>
              <w:t xml:space="preserve"> </w:t>
            </w:r>
            <w:r>
              <w:t>direction.</w:t>
            </w:r>
          </w:p>
          <w:p w14:paraId="0908DEBA" w14:textId="77777777" w:rsidR="00A326B0" w:rsidRDefault="00815925">
            <w:pPr>
              <w:pStyle w:val="TableParagraph"/>
              <w:numPr>
                <w:ilvl w:val="0"/>
                <w:numId w:val="1"/>
              </w:numPr>
              <w:tabs>
                <w:tab w:val="left" w:pos="701"/>
                <w:tab w:val="left" w:pos="703"/>
              </w:tabs>
              <w:ind w:right="197"/>
            </w:pPr>
            <w:r>
              <w:t>Although no prior experience is necessary, the individual must have a demonstrable enthusiasm for helping pupils to learn and develop, and a commitment to the highest standard of pupil</w:t>
            </w:r>
            <w:r>
              <w:rPr>
                <w:spacing w:val="-18"/>
              </w:rPr>
              <w:t xml:space="preserve"> </w:t>
            </w:r>
            <w:r>
              <w:t>welfare.</w:t>
            </w:r>
          </w:p>
          <w:p w14:paraId="34554004" w14:textId="77777777" w:rsidR="00A326B0" w:rsidRDefault="00815925">
            <w:pPr>
              <w:pStyle w:val="TableParagraph"/>
              <w:numPr>
                <w:ilvl w:val="0"/>
                <w:numId w:val="1"/>
              </w:numPr>
              <w:tabs>
                <w:tab w:val="left" w:pos="701"/>
                <w:tab w:val="left" w:pos="703"/>
              </w:tabs>
              <w:spacing w:line="270" w:lineRule="atLeast"/>
              <w:ind w:right="199"/>
            </w:pPr>
            <w:r>
              <w:t>A clear understanding of the needs of young people and an ability to maintain a good sense of order and</w:t>
            </w:r>
            <w:r>
              <w:rPr>
                <w:spacing w:val="-2"/>
              </w:rPr>
              <w:t xml:space="preserve"> </w:t>
            </w:r>
            <w:r>
              <w:t>discipline.</w:t>
            </w:r>
          </w:p>
          <w:p w14:paraId="4585A701" w14:textId="77777777" w:rsidR="00606208" w:rsidRDefault="00606208" w:rsidP="00606208">
            <w:pPr>
              <w:pStyle w:val="TableParagraph"/>
              <w:tabs>
                <w:tab w:val="left" w:pos="701"/>
                <w:tab w:val="left" w:pos="703"/>
              </w:tabs>
              <w:spacing w:line="270" w:lineRule="atLeast"/>
              <w:ind w:right="199" w:firstLine="0"/>
            </w:pPr>
          </w:p>
        </w:tc>
      </w:tr>
    </w:tbl>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6"/>
      </w:tblGrid>
      <w:tr w:rsidR="00606208" w14:paraId="53C9F2CF" w14:textId="77777777" w:rsidTr="00606208">
        <w:tc>
          <w:tcPr>
            <w:tcW w:w="9486" w:type="dxa"/>
          </w:tcPr>
          <w:p w14:paraId="3805DBB1" w14:textId="77777777" w:rsidR="00606208" w:rsidRDefault="00606208" w:rsidP="007C0147">
            <w:pPr>
              <w:rPr>
                <w:b/>
              </w:rPr>
            </w:pPr>
            <w:r>
              <w:rPr>
                <w:b/>
              </w:rPr>
              <w:t>Other Information</w:t>
            </w:r>
          </w:p>
        </w:tc>
      </w:tr>
      <w:tr w:rsidR="00606208" w:rsidRPr="00135EA7" w14:paraId="283A613E" w14:textId="77777777" w:rsidTr="00606208">
        <w:tc>
          <w:tcPr>
            <w:tcW w:w="9486" w:type="dxa"/>
          </w:tcPr>
          <w:p w14:paraId="0574E36B" w14:textId="77777777" w:rsidR="00606208" w:rsidRDefault="00606208" w:rsidP="00606208">
            <w:pPr>
              <w:pStyle w:val="ListParagraph"/>
              <w:numPr>
                <w:ilvl w:val="0"/>
                <w:numId w:val="4"/>
              </w:numPr>
              <w:contextualSpacing/>
            </w:pPr>
            <w:r>
              <w:t>This position is not accommodated</w:t>
            </w:r>
          </w:p>
          <w:p w14:paraId="704528C8" w14:textId="77777777" w:rsidR="00606208" w:rsidRPr="00135EA7" w:rsidRDefault="00606208" w:rsidP="00606208">
            <w:pPr>
              <w:pStyle w:val="ListParagraph"/>
              <w:ind w:left="502" w:firstLine="0"/>
              <w:contextualSpacing/>
            </w:pPr>
          </w:p>
        </w:tc>
      </w:tr>
    </w:tbl>
    <w:p w14:paraId="62B1403E" w14:textId="77777777" w:rsidR="00C17425" w:rsidRDefault="00C17425"/>
    <w:sectPr w:rsidR="00C17425">
      <w:pgSz w:w="11910" w:h="16840"/>
      <w:pgMar w:top="1660" w:right="880" w:bottom="1440" w:left="880" w:header="708" w:footer="1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5C45E" w14:textId="77777777" w:rsidR="00441435" w:rsidRDefault="00441435">
      <w:r>
        <w:separator/>
      </w:r>
    </w:p>
  </w:endnote>
  <w:endnote w:type="continuationSeparator" w:id="0">
    <w:p w14:paraId="4F7623AC" w14:textId="77777777" w:rsidR="00441435" w:rsidRDefault="0044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168F" w14:textId="18BA9CB5" w:rsidR="00A326B0" w:rsidRDefault="00BE41F8">
    <w:pPr>
      <w:pStyle w:val="BodyText"/>
      <w:spacing w:line="14" w:lineRule="auto"/>
      <w:rPr>
        <w:sz w:val="20"/>
      </w:rPr>
    </w:pPr>
    <w:r>
      <w:rPr>
        <w:noProof/>
      </w:rPr>
      <mc:AlternateContent>
        <mc:Choice Requires="wps">
          <w:drawing>
            <wp:anchor distT="0" distB="0" distL="114300" distR="114300" simplePos="0" relativeHeight="503312456" behindDoc="1" locked="0" layoutInCell="1" allowOverlap="1" wp14:anchorId="7C161E3C" wp14:editId="080090AB">
              <wp:simplePos x="0" y="0"/>
              <wp:positionH relativeFrom="page">
                <wp:posOffset>673100</wp:posOffset>
              </wp:positionH>
              <wp:positionV relativeFrom="page">
                <wp:posOffset>9761855</wp:posOffset>
              </wp:positionV>
              <wp:extent cx="1285240" cy="152400"/>
              <wp:effectExtent l="0" t="0" r="381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40688" w14:textId="77777777" w:rsidR="00A326B0" w:rsidRDefault="00815925">
                          <w:pPr>
                            <w:spacing w:line="223" w:lineRule="exact"/>
                            <w:ind w:left="20"/>
                            <w:rPr>
                              <w:sz w:val="20"/>
                            </w:rPr>
                          </w:pPr>
                          <w:r>
                            <w:rPr>
                              <w:sz w:val="20"/>
                            </w:rPr>
                            <w:t>Last updated: April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61E3C" id="_x0000_t202" coordsize="21600,21600" o:spt="202" path="m,l,21600r21600,l21600,xe">
              <v:stroke joinstyle="miter"/>
              <v:path gradientshapeok="t" o:connecttype="rect"/>
            </v:shapetype>
            <v:shape id="Text Box 2" o:spid="_x0000_s1027" type="#_x0000_t202" style="position:absolute;margin-left:53pt;margin-top:768.65pt;width:101.2pt;height:12pt;z-index:-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0rwIAALA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" filled="f" stroked="f">
              <v:textbox inset="0,0,0,0">
                <w:txbxContent>
                  <w:p w14:paraId="44840688" w14:textId="77777777" w:rsidR="00A326B0" w:rsidRDefault="00815925">
                    <w:pPr>
                      <w:spacing w:line="223" w:lineRule="exact"/>
                      <w:ind w:left="20"/>
                      <w:rPr>
                        <w:sz w:val="20"/>
                      </w:rPr>
                    </w:pPr>
                    <w:r>
                      <w:rPr>
                        <w:sz w:val="20"/>
                      </w:rPr>
                      <w:t>Last updated: April 2018</w:t>
                    </w:r>
                  </w:p>
                </w:txbxContent>
              </v:textbox>
              <w10:wrap anchorx="page" anchory="page"/>
            </v:shape>
          </w:pict>
        </mc:Fallback>
      </mc:AlternateContent>
    </w:r>
    <w:r>
      <w:rPr>
        <w:noProof/>
      </w:rPr>
      <mc:AlternateContent>
        <mc:Choice Requires="wps">
          <w:drawing>
            <wp:anchor distT="0" distB="0" distL="114300" distR="114300" simplePos="0" relativeHeight="503312480" behindDoc="1" locked="0" layoutInCell="1" allowOverlap="1" wp14:anchorId="7792DAC8" wp14:editId="1B6F325A">
              <wp:simplePos x="0" y="0"/>
              <wp:positionH relativeFrom="page">
                <wp:posOffset>673100</wp:posOffset>
              </wp:positionH>
              <wp:positionV relativeFrom="page">
                <wp:posOffset>10002520</wp:posOffset>
              </wp:positionV>
              <wp:extent cx="6217285" cy="251460"/>
              <wp:effectExtent l="0" t="127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333B8" w14:textId="77777777" w:rsidR="00A326B0" w:rsidRDefault="00815925">
                          <w:pPr>
                            <w:spacing w:line="183" w:lineRule="exact"/>
                            <w:ind w:left="20"/>
                            <w:rPr>
                              <w:sz w:val="16"/>
                            </w:rPr>
                          </w:pPr>
                          <w:r>
                            <w:rPr>
                              <w:sz w:val="16"/>
                            </w:rPr>
                            <w:t>This role profile highlights the key tasks and responsibilities of the role, it is not designed to be an exhaustive list of duties. Roles naturally change and</w:t>
                          </w:r>
                        </w:p>
                        <w:p w14:paraId="0A13D09F" w14:textId="77777777" w:rsidR="00A326B0" w:rsidRDefault="00815925">
                          <w:pPr>
                            <w:spacing w:line="195" w:lineRule="exact"/>
                            <w:ind w:left="20"/>
                            <w:rPr>
                              <w:sz w:val="16"/>
                            </w:rPr>
                          </w:pPr>
                          <w:r>
                            <w:rPr>
                              <w:sz w:val="16"/>
                            </w:rPr>
                            <w:t>develop over time and it is expected that incumbents will perform tasks which are not included within their role profiles.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2DAC8" id="Text Box 1" o:spid="_x0000_s1028" type="#_x0000_t202" style="position:absolute;margin-left:53pt;margin-top:787.6pt;width:489.55pt;height:19.8pt;z-index:-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rsAIAALA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" filled="f" stroked="f">
              <v:textbox inset="0,0,0,0">
                <w:txbxContent>
                  <w:p w14:paraId="21F333B8" w14:textId="77777777" w:rsidR="00A326B0" w:rsidRDefault="00815925">
                    <w:pPr>
                      <w:spacing w:line="183" w:lineRule="exact"/>
                      <w:ind w:left="20"/>
                      <w:rPr>
                        <w:sz w:val="16"/>
                      </w:rPr>
                    </w:pPr>
                    <w:r>
                      <w:rPr>
                        <w:sz w:val="16"/>
                      </w:rPr>
                      <w:t>This role profile highlights the key tasks and responsibilities of the role, it is not designed to be an exhaustive list of duties. Roles naturally change and</w:t>
                    </w:r>
                  </w:p>
                  <w:p w14:paraId="0A13D09F" w14:textId="77777777" w:rsidR="00A326B0" w:rsidRDefault="00815925">
                    <w:pPr>
                      <w:spacing w:line="195" w:lineRule="exact"/>
                      <w:ind w:left="20"/>
                      <w:rPr>
                        <w:sz w:val="16"/>
                      </w:rPr>
                    </w:pPr>
                    <w:r>
                      <w:rPr>
                        <w:sz w:val="16"/>
                      </w:rPr>
                      <w:t>develop over time and it is expected that incumbents will perform tasks which are not included within their role profiles.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3C3A3" w14:textId="77777777" w:rsidR="00441435" w:rsidRDefault="00441435">
      <w:r>
        <w:separator/>
      </w:r>
    </w:p>
  </w:footnote>
  <w:footnote w:type="continuationSeparator" w:id="0">
    <w:p w14:paraId="457A908E" w14:textId="77777777" w:rsidR="00441435" w:rsidRDefault="00441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0CF5" w14:textId="5887BA55" w:rsidR="00A326B0" w:rsidRDefault="00815925">
    <w:pPr>
      <w:pStyle w:val="BodyText"/>
      <w:spacing w:line="14" w:lineRule="auto"/>
      <w:rPr>
        <w:sz w:val="20"/>
      </w:rPr>
    </w:pPr>
    <w:r>
      <w:rPr>
        <w:noProof/>
        <w:lang w:bidi="ar-SA"/>
      </w:rPr>
      <w:drawing>
        <wp:anchor distT="0" distB="0" distL="0" distR="0" simplePos="0" relativeHeight="268431383" behindDoc="1" locked="0" layoutInCell="1" allowOverlap="1" wp14:anchorId="41DBA203" wp14:editId="21E31FBD">
          <wp:simplePos x="0" y="0"/>
          <wp:positionH relativeFrom="page">
            <wp:posOffset>914400</wp:posOffset>
          </wp:positionH>
          <wp:positionV relativeFrom="page">
            <wp:posOffset>449617</wp:posOffset>
          </wp:positionV>
          <wp:extent cx="1921510" cy="5516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21510" cy="551649"/>
                  </a:xfrm>
                  <a:prstGeom prst="rect">
                    <a:avLst/>
                  </a:prstGeom>
                </pic:spPr>
              </pic:pic>
            </a:graphicData>
          </a:graphic>
        </wp:anchor>
      </w:drawing>
    </w:r>
    <w:r w:rsidR="00BE41F8">
      <w:rPr>
        <w:noProof/>
      </w:rPr>
      <mc:AlternateContent>
        <mc:Choice Requires="wps">
          <w:drawing>
            <wp:anchor distT="0" distB="0" distL="114300" distR="114300" simplePos="0" relativeHeight="503312432" behindDoc="1" locked="0" layoutInCell="1" allowOverlap="1" wp14:anchorId="2145568D" wp14:editId="1E5907AA">
              <wp:simplePos x="0" y="0"/>
              <wp:positionH relativeFrom="page">
                <wp:posOffset>5624195</wp:posOffset>
              </wp:positionH>
              <wp:positionV relativeFrom="page">
                <wp:posOffset>856615</wp:posOffset>
              </wp:positionV>
              <wp:extent cx="1036320" cy="203835"/>
              <wp:effectExtent l="444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01594" w14:textId="77777777" w:rsidR="00A326B0" w:rsidRDefault="00815925">
                          <w:pPr>
                            <w:spacing w:line="306" w:lineRule="exact"/>
                            <w:ind w:left="20"/>
                            <w:rPr>
                              <w:sz w:val="28"/>
                            </w:rPr>
                          </w:pPr>
                          <w:r>
                            <w:rPr>
                              <w:sz w:val="28"/>
                            </w:rPr>
                            <w:t>ROLE PROFILE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5568D" id="_x0000_t202" coordsize="21600,21600" o:spt="202" path="m,l,21600r21600,l21600,xe">
              <v:stroke joinstyle="miter"/>
              <v:path gradientshapeok="t" o:connecttype="rect"/>
            </v:shapetype>
            <v:shape id="Text Box 3" o:spid="_x0000_s1026" type="#_x0000_t202" style="position:absolute;margin-left:442.85pt;margin-top:67.45pt;width:81.6pt;height:16.05pt;z-index:-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gRrA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" filled="f" stroked="f">
              <v:textbox inset="0,0,0,0">
                <w:txbxContent>
                  <w:p w14:paraId="57E01594" w14:textId="77777777" w:rsidR="00A326B0" w:rsidRDefault="00815925">
                    <w:pPr>
                      <w:spacing w:line="306" w:lineRule="exact"/>
                      <w:ind w:left="20"/>
                      <w:rPr>
                        <w:sz w:val="28"/>
                      </w:rPr>
                    </w:pPr>
                    <w:r>
                      <w:rPr>
                        <w:sz w:val="28"/>
                      </w:rPr>
                      <w:t>ROLE PROFILE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318B0"/>
    <w:multiLevelType w:val="hybridMultilevel"/>
    <w:tmpl w:val="76460006"/>
    <w:lvl w:ilvl="0" w:tplc="3EE2BD50">
      <w:numFmt w:val="bullet"/>
      <w:lvlText w:val=""/>
      <w:lvlJc w:val="left"/>
      <w:pPr>
        <w:ind w:left="702" w:hanging="361"/>
      </w:pPr>
      <w:rPr>
        <w:rFonts w:ascii="Symbol" w:eastAsia="Symbol" w:hAnsi="Symbol" w:cs="Symbol" w:hint="default"/>
        <w:w w:val="100"/>
        <w:sz w:val="16"/>
        <w:szCs w:val="16"/>
        <w:lang w:val="en-GB" w:eastAsia="en-GB" w:bidi="en-GB"/>
      </w:rPr>
    </w:lvl>
    <w:lvl w:ilvl="1" w:tplc="206C35EC">
      <w:numFmt w:val="bullet"/>
      <w:lvlText w:val=""/>
      <w:lvlJc w:val="left"/>
      <w:pPr>
        <w:ind w:left="1412" w:hanging="360"/>
      </w:pPr>
      <w:rPr>
        <w:rFonts w:ascii="Symbol" w:eastAsia="Symbol" w:hAnsi="Symbol" w:cs="Symbol" w:hint="default"/>
        <w:w w:val="100"/>
        <w:sz w:val="16"/>
        <w:szCs w:val="16"/>
        <w:lang w:val="en-GB" w:eastAsia="en-GB" w:bidi="en-GB"/>
      </w:rPr>
    </w:lvl>
    <w:lvl w:ilvl="2" w:tplc="2FD445D0">
      <w:numFmt w:val="bullet"/>
      <w:lvlText w:val="•"/>
      <w:lvlJc w:val="left"/>
      <w:pPr>
        <w:ind w:left="2365" w:hanging="360"/>
      </w:pPr>
      <w:rPr>
        <w:rFonts w:hint="default"/>
        <w:lang w:val="en-GB" w:eastAsia="en-GB" w:bidi="en-GB"/>
      </w:rPr>
    </w:lvl>
    <w:lvl w:ilvl="3" w:tplc="BAF604AA">
      <w:numFmt w:val="bullet"/>
      <w:lvlText w:val="•"/>
      <w:lvlJc w:val="left"/>
      <w:pPr>
        <w:ind w:left="3310" w:hanging="360"/>
      </w:pPr>
      <w:rPr>
        <w:rFonts w:hint="default"/>
        <w:lang w:val="en-GB" w:eastAsia="en-GB" w:bidi="en-GB"/>
      </w:rPr>
    </w:lvl>
    <w:lvl w:ilvl="4" w:tplc="2C5AEBB0">
      <w:numFmt w:val="bullet"/>
      <w:lvlText w:val="•"/>
      <w:lvlJc w:val="left"/>
      <w:pPr>
        <w:ind w:left="4255" w:hanging="360"/>
      </w:pPr>
      <w:rPr>
        <w:rFonts w:hint="default"/>
        <w:lang w:val="en-GB" w:eastAsia="en-GB" w:bidi="en-GB"/>
      </w:rPr>
    </w:lvl>
    <w:lvl w:ilvl="5" w:tplc="81E4B120">
      <w:numFmt w:val="bullet"/>
      <w:lvlText w:val="•"/>
      <w:lvlJc w:val="left"/>
      <w:pPr>
        <w:ind w:left="5200" w:hanging="360"/>
      </w:pPr>
      <w:rPr>
        <w:rFonts w:hint="default"/>
        <w:lang w:val="en-GB" w:eastAsia="en-GB" w:bidi="en-GB"/>
      </w:rPr>
    </w:lvl>
    <w:lvl w:ilvl="6" w:tplc="A90EF002">
      <w:numFmt w:val="bullet"/>
      <w:lvlText w:val="•"/>
      <w:lvlJc w:val="left"/>
      <w:pPr>
        <w:ind w:left="6145" w:hanging="360"/>
      </w:pPr>
      <w:rPr>
        <w:rFonts w:hint="default"/>
        <w:lang w:val="en-GB" w:eastAsia="en-GB" w:bidi="en-GB"/>
      </w:rPr>
    </w:lvl>
    <w:lvl w:ilvl="7" w:tplc="47366B78">
      <w:numFmt w:val="bullet"/>
      <w:lvlText w:val="•"/>
      <w:lvlJc w:val="left"/>
      <w:pPr>
        <w:ind w:left="7090" w:hanging="360"/>
      </w:pPr>
      <w:rPr>
        <w:rFonts w:hint="default"/>
        <w:lang w:val="en-GB" w:eastAsia="en-GB" w:bidi="en-GB"/>
      </w:rPr>
    </w:lvl>
    <w:lvl w:ilvl="8" w:tplc="7436C88A">
      <w:numFmt w:val="bullet"/>
      <w:lvlText w:val="•"/>
      <w:lvlJc w:val="left"/>
      <w:pPr>
        <w:ind w:left="8035" w:hanging="360"/>
      </w:pPr>
      <w:rPr>
        <w:rFonts w:hint="default"/>
        <w:lang w:val="en-GB" w:eastAsia="en-GB" w:bidi="en-GB"/>
      </w:rPr>
    </w:lvl>
  </w:abstractNum>
  <w:abstractNum w:abstractNumId="1" w15:restartNumberingAfterBreak="0">
    <w:nsid w:val="4ED878F6"/>
    <w:multiLevelType w:val="hybridMultilevel"/>
    <w:tmpl w:val="7F74004A"/>
    <w:lvl w:ilvl="0" w:tplc="7F4C13BC">
      <w:numFmt w:val="bullet"/>
      <w:lvlText w:val=""/>
      <w:lvlJc w:val="left"/>
      <w:pPr>
        <w:ind w:left="810" w:hanging="361"/>
      </w:pPr>
      <w:rPr>
        <w:rFonts w:ascii="Symbol" w:eastAsia="Symbol" w:hAnsi="Symbol" w:cs="Symbol" w:hint="default"/>
        <w:w w:val="100"/>
        <w:sz w:val="16"/>
        <w:szCs w:val="16"/>
        <w:lang w:val="en-GB" w:eastAsia="en-GB" w:bidi="en-GB"/>
      </w:rPr>
    </w:lvl>
    <w:lvl w:ilvl="1" w:tplc="8C2AAE50">
      <w:numFmt w:val="bullet"/>
      <w:lvlText w:val="•"/>
      <w:lvlJc w:val="left"/>
      <w:pPr>
        <w:ind w:left="1752" w:hanging="361"/>
      </w:pPr>
      <w:rPr>
        <w:rFonts w:hint="default"/>
        <w:lang w:val="en-GB" w:eastAsia="en-GB" w:bidi="en-GB"/>
      </w:rPr>
    </w:lvl>
    <w:lvl w:ilvl="2" w:tplc="A75CF36A">
      <w:numFmt w:val="bullet"/>
      <w:lvlText w:val="•"/>
      <w:lvlJc w:val="left"/>
      <w:pPr>
        <w:ind w:left="2685" w:hanging="361"/>
      </w:pPr>
      <w:rPr>
        <w:rFonts w:hint="default"/>
        <w:lang w:val="en-GB" w:eastAsia="en-GB" w:bidi="en-GB"/>
      </w:rPr>
    </w:lvl>
    <w:lvl w:ilvl="3" w:tplc="CECCDD84">
      <w:numFmt w:val="bullet"/>
      <w:lvlText w:val="•"/>
      <w:lvlJc w:val="left"/>
      <w:pPr>
        <w:ind w:left="3617" w:hanging="361"/>
      </w:pPr>
      <w:rPr>
        <w:rFonts w:hint="default"/>
        <w:lang w:val="en-GB" w:eastAsia="en-GB" w:bidi="en-GB"/>
      </w:rPr>
    </w:lvl>
    <w:lvl w:ilvl="4" w:tplc="C958B352">
      <w:numFmt w:val="bullet"/>
      <w:lvlText w:val="•"/>
      <w:lvlJc w:val="left"/>
      <w:pPr>
        <w:ind w:left="4550" w:hanging="361"/>
      </w:pPr>
      <w:rPr>
        <w:rFonts w:hint="default"/>
        <w:lang w:val="en-GB" w:eastAsia="en-GB" w:bidi="en-GB"/>
      </w:rPr>
    </w:lvl>
    <w:lvl w:ilvl="5" w:tplc="E21E2002">
      <w:numFmt w:val="bullet"/>
      <w:lvlText w:val="•"/>
      <w:lvlJc w:val="left"/>
      <w:pPr>
        <w:ind w:left="5483" w:hanging="361"/>
      </w:pPr>
      <w:rPr>
        <w:rFonts w:hint="default"/>
        <w:lang w:val="en-GB" w:eastAsia="en-GB" w:bidi="en-GB"/>
      </w:rPr>
    </w:lvl>
    <w:lvl w:ilvl="6" w:tplc="46BE79EE">
      <w:numFmt w:val="bullet"/>
      <w:lvlText w:val="•"/>
      <w:lvlJc w:val="left"/>
      <w:pPr>
        <w:ind w:left="6415" w:hanging="361"/>
      </w:pPr>
      <w:rPr>
        <w:rFonts w:hint="default"/>
        <w:lang w:val="en-GB" w:eastAsia="en-GB" w:bidi="en-GB"/>
      </w:rPr>
    </w:lvl>
    <w:lvl w:ilvl="7" w:tplc="18AA8502">
      <w:numFmt w:val="bullet"/>
      <w:lvlText w:val="•"/>
      <w:lvlJc w:val="left"/>
      <w:pPr>
        <w:ind w:left="7348" w:hanging="361"/>
      </w:pPr>
      <w:rPr>
        <w:rFonts w:hint="default"/>
        <w:lang w:val="en-GB" w:eastAsia="en-GB" w:bidi="en-GB"/>
      </w:rPr>
    </w:lvl>
    <w:lvl w:ilvl="8" w:tplc="17988096">
      <w:numFmt w:val="bullet"/>
      <w:lvlText w:val="•"/>
      <w:lvlJc w:val="left"/>
      <w:pPr>
        <w:ind w:left="8281" w:hanging="361"/>
      </w:pPr>
      <w:rPr>
        <w:rFonts w:hint="default"/>
        <w:lang w:val="en-GB" w:eastAsia="en-GB" w:bidi="en-GB"/>
      </w:rPr>
    </w:lvl>
  </w:abstractNum>
  <w:abstractNum w:abstractNumId="2" w15:restartNumberingAfterBreak="0">
    <w:nsid w:val="509C2C71"/>
    <w:multiLevelType w:val="hybridMultilevel"/>
    <w:tmpl w:val="2A74F6AA"/>
    <w:lvl w:ilvl="0" w:tplc="7AC2F046">
      <w:numFmt w:val="bullet"/>
      <w:lvlText w:val=""/>
      <w:lvlJc w:val="left"/>
      <w:pPr>
        <w:ind w:left="702" w:hanging="361"/>
      </w:pPr>
      <w:rPr>
        <w:rFonts w:ascii="Symbol" w:eastAsia="Symbol" w:hAnsi="Symbol" w:cs="Symbol" w:hint="default"/>
        <w:w w:val="100"/>
        <w:sz w:val="16"/>
        <w:szCs w:val="16"/>
        <w:lang w:val="en-GB" w:eastAsia="en-GB" w:bidi="en-GB"/>
      </w:rPr>
    </w:lvl>
    <w:lvl w:ilvl="1" w:tplc="463CD794">
      <w:numFmt w:val="bullet"/>
      <w:lvlText w:val="•"/>
      <w:lvlJc w:val="left"/>
      <w:pPr>
        <w:ind w:left="1622" w:hanging="361"/>
      </w:pPr>
      <w:rPr>
        <w:rFonts w:hint="default"/>
        <w:lang w:val="en-GB" w:eastAsia="en-GB" w:bidi="en-GB"/>
      </w:rPr>
    </w:lvl>
    <w:lvl w:ilvl="2" w:tplc="F6301B10">
      <w:numFmt w:val="bullet"/>
      <w:lvlText w:val="•"/>
      <w:lvlJc w:val="left"/>
      <w:pPr>
        <w:ind w:left="2545" w:hanging="361"/>
      </w:pPr>
      <w:rPr>
        <w:rFonts w:hint="default"/>
        <w:lang w:val="en-GB" w:eastAsia="en-GB" w:bidi="en-GB"/>
      </w:rPr>
    </w:lvl>
    <w:lvl w:ilvl="3" w:tplc="9FB2EF06">
      <w:numFmt w:val="bullet"/>
      <w:lvlText w:val="•"/>
      <w:lvlJc w:val="left"/>
      <w:pPr>
        <w:ind w:left="3467" w:hanging="361"/>
      </w:pPr>
      <w:rPr>
        <w:rFonts w:hint="default"/>
        <w:lang w:val="en-GB" w:eastAsia="en-GB" w:bidi="en-GB"/>
      </w:rPr>
    </w:lvl>
    <w:lvl w:ilvl="4" w:tplc="6D20FA86">
      <w:numFmt w:val="bullet"/>
      <w:lvlText w:val="•"/>
      <w:lvlJc w:val="left"/>
      <w:pPr>
        <w:ind w:left="4390" w:hanging="361"/>
      </w:pPr>
      <w:rPr>
        <w:rFonts w:hint="default"/>
        <w:lang w:val="en-GB" w:eastAsia="en-GB" w:bidi="en-GB"/>
      </w:rPr>
    </w:lvl>
    <w:lvl w:ilvl="5" w:tplc="864ED472">
      <w:numFmt w:val="bullet"/>
      <w:lvlText w:val="•"/>
      <w:lvlJc w:val="left"/>
      <w:pPr>
        <w:ind w:left="5312" w:hanging="361"/>
      </w:pPr>
      <w:rPr>
        <w:rFonts w:hint="default"/>
        <w:lang w:val="en-GB" w:eastAsia="en-GB" w:bidi="en-GB"/>
      </w:rPr>
    </w:lvl>
    <w:lvl w:ilvl="6" w:tplc="C4D24D5C">
      <w:numFmt w:val="bullet"/>
      <w:lvlText w:val="•"/>
      <w:lvlJc w:val="left"/>
      <w:pPr>
        <w:ind w:left="6235" w:hanging="361"/>
      </w:pPr>
      <w:rPr>
        <w:rFonts w:hint="default"/>
        <w:lang w:val="en-GB" w:eastAsia="en-GB" w:bidi="en-GB"/>
      </w:rPr>
    </w:lvl>
    <w:lvl w:ilvl="7" w:tplc="1FCAF078">
      <w:numFmt w:val="bullet"/>
      <w:lvlText w:val="•"/>
      <w:lvlJc w:val="left"/>
      <w:pPr>
        <w:ind w:left="7157" w:hanging="361"/>
      </w:pPr>
      <w:rPr>
        <w:rFonts w:hint="default"/>
        <w:lang w:val="en-GB" w:eastAsia="en-GB" w:bidi="en-GB"/>
      </w:rPr>
    </w:lvl>
    <w:lvl w:ilvl="8" w:tplc="D59AFE76">
      <w:numFmt w:val="bullet"/>
      <w:lvlText w:val="•"/>
      <w:lvlJc w:val="left"/>
      <w:pPr>
        <w:ind w:left="8080" w:hanging="361"/>
      </w:pPr>
      <w:rPr>
        <w:rFonts w:hint="default"/>
        <w:lang w:val="en-GB" w:eastAsia="en-GB" w:bidi="en-GB"/>
      </w:rPr>
    </w:lvl>
  </w:abstractNum>
  <w:abstractNum w:abstractNumId="3" w15:restartNumberingAfterBreak="0">
    <w:nsid w:val="70AC3DA1"/>
    <w:multiLevelType w:val="hybridMultilevel"/>
    <w:tmpl w:val="F0E2A8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B0"/>
    <w:rsid w:val="00441435"/>
    <w:rsid w:val="00606208"/>
    <w:rsid w:val="007E0EC0"/>
    <w:rsid w:val="00815925"/>
    <w:rsid w:val="009B7CD9"/>
    <w:rsid w:val="00A326B0"/>
    <w:rsid w:val="00BE41F8"/>
    <w:rsid w:val="00C17425"/>
    <w:rsid w:val="00E86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FF0E0"/>
  <w15:docId w15:val="{31173B4C-72B6-43D2-878D-78276931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10" w:hanging="361"/>
    </w:pPr>
  </w:style>
  <w:style w:type="paragraph" w:customStyle="1" w:styleId="TableParagraph">
    <w:name w:val="Table Paragraph"/>
    <w:basedOn w:val="Normal"/>
    <w:uiPriority w:val="1"/>
    <w:qFormat/>
    <w:pPr>
      <w:ind w:left="702" w:hanging="361"/>
    </w:pPr>
  </w:style>
  <w:style w:type="table" w:styleId="TableGrid">
    <w:name w:val="Table Grid"/>
    <w:basedOn w:val="TableNormal"/>
    <w:uiPriority w:val="39"/>
    <w:rsid w:val="0060620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Anna</dc:creator>
  <cp:lastModifiedBy>Tom Nixon</cp:lastModifiedBy>
  <cp:revision>2</cp:revision>
  <dcterms:created xsi:type="dcterms:W3CDTF">2019-07-23T07:40:00Z</dcterms:created>
  <dcterms:modified xsi:type="dcterms:W3CDTF">2019-07-23T07:40:00Z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Word 2016</vt:lpwstr>
  </property>
  <property fmtid="{D5CDD505-2E9C-101B-9397-08002B2CF9AE}" pid="4" name="LastSaved">
    <vt:filetime>2019-07-19T00:00:00Z</vt:filetime>
  </property>
</Properties>
</file>