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91E" w:rsidRDefault="001869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28470D" w:rsidRDefault="00435B0E" w:rsidP="00F17FC0">
            <w:r>
              <w:t>Rowing</w:t>
            </w:r>
            <w:r w:rsidRPr="0028470D">
              <w:t xml:space="preserve"> Coach</w:t>
            </w:r>
            <w:r>
              <w:t xml:space="preserve"> (</w:t>
            </w:r>
            <w:r w:rsidR="00802413">
              <w:t>Fixed-Term C</w:t>
            </w:r>
            <w:r w:rsidR="006C4E69">
              <w:t>ontract</w:t>
            </w:r>
            <w:r>
              <w:t>)</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28470D" w:rsidRDefault="00802413" w:rsidP="00F17FC0">
            <w:r>
              <w:t>Master-in-C</w:t>
            </w:r>
            <w:r w:rsidR="007B66A9" w:rsidRPr="0028470D">
              <w:t xml:space="preserve">harge of Rowing </w:t>
            </w:r>
          </w:p>
        </w:tc>
      </w:tr>
    </w:tbl>
    <w:p w:rsidR="00322D25" w:rsidRDefault="00322D25" w:rsidP="00322D25">
      <w:pPr>
        <w:spacing w:after="0" w:line="240" w:lineRule="auto"/>
        <w:rPr>
          <w:b/>
          <w:sz w:val="16"/>
          <w:szCs w:val="16"/>
        </w:rPr>
      </w:pPr>
    </w:p>
    <w:tbl>
      <w:tblPr>
        <w:tblStyle w:val="TableGrid"/>
        <w:tblW w:w="10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1"/>
      </w:tblGrid>
      <w:tr w:rsidR="00322D25" w:rsidTr="00802413">
        <w:trPr>
          <w:trHeight w:val="88"/>
        </w:trPr>
        <w:tc>
          <w:tcPr>
            <w:tcW w:w="10351" w:type="dxa"/>
            <w:vAlign w:val="center"/>
          </w:tcPr>
          <w:p w:rsidR="00391EEC" w:rsidRDefault="00391EEC" w:rsidP="00802413">
            <w:pPr>
              <w:rPr>
                <w:b/>
              </w:rPr>
            </w:pPr>
          </w:p>
        </w:tc>
      </w:tr>
      <w:tr w:rsidR="00DD2E3C" w:rsidTr="00802413">
        <w:trPr>
          <w:trHeight w:val="88"/>
        </w:trPr>
        <w:tc>
          <w:tcPr>
            <w:tcW w:w="10351" w:type="dxa"/>
            <w:vAlign w:val="center"/>
          </w:tcPr>
          <w:p w:rsidR="00DD2E3C" w:rsidRDefault="00802413" w:rsidP="00F17FC0">
            <w:pPr>
              <w:rPr>
                <w:b/>
              </w:rPr>
            </w:pPr>
            <w:r>
              <w:rPr>
                <w:b/>
              </w:rPr>
              <w:t>Job Purpose</w:t>
            </w:r>
          </w:p>
          <w:p w:rsidR="00802413" w:rsidRDefault="00802413" w:rsidP="00F17FC0">
            <w:pPr>
              <w:rPr>
                <w:b/>
              </w:rPr>
            </w:pPr>
          </w:p>
        </w:tc>
      </w:tr>
      <w:tr w:rsidR="00322D25" w:rsidTr="00802413">
        <w:trPr>
          <w:trHeight w:val="223"/>
        </w:trPr>
        <w:tc>
          <w:tcPr>
            <w:tcW w:w="10351" w:type="dxa"/>
          </w:tcPr>
          <w:p w:rsidR="00EC11E0" w:rsidRDefault="00802413" w:rsidP="00DD2E3C">
            <w:pPr>
              <w:jc w:val="both"/>
              <w:rPr>
                <w:rFonts w:ascii="Calibri" w:eastAsia="Times New Roman" w:hAnsi="Calibri" w:cs="Calibri"/>
                <w:lang w:val="en-US" w:eastAsia="zh-CN"/>
              </w:rPr>
            </w:pPr>
            <w:r>
              <w:rPr>
                <w:rFonts w:ascii="Calibri" w:eastAsia="Times New Roman" w:hAnsi="Calibri" w:cs="Calibri"/>
                <w:lang w:val="en-US" w:eastAsia="zh-CN"/>
              </w:rPr>
              <w:t xml:space="preserve">As a Rowing Coach, </w:t>
            </w:r>
            <w:r w:rsidR="00DD2E3C">
              <w:rPr>
                <w:rFonts w:ascii="Calibri" w:eastAsia="Times New Roman" w:hAnsi="Calibri" w:cs="Calibri"/>
                <w:lang w:val="en-US" w:eastAsia="zh-CN"/>
              </w:rPr>
              <w:t>your</w:t>
            </w:r>
            <w:r w:rsidR="007B66A9" w:rsidRPr="008E2D41">
              <w:rPr>
                <w:rFonts w:ascii="Calibri" w:eastAsia="Times New Roman" w:hAnsi="Calibri" w:cs="Calibri"/>
                <w:lang w:val="en-US" w:eastAsia="zh-CN"/>
              </w:rPr>
              <w:t xml:space="preserve"> main task will be to coach</w:t>
            </w:r>
            <w:r w:rsidR="00391EEC">
              <w:rPr>
                <w:rFonts w:ascii="Calibri" w:eastAsia="Times New Roman" w:hAnsi="Calibri" w:cs="Calibri"/>
                <w:lang w:val="en-US" w:eastAsia="zh-CN"/>
              </w:rPr>
              <w:t xml:space="preserve"> </w:t>
            </w:r>
            <w:r w:rsidR="00EC11E0">
              <w:rPr>
                <w:rFonts w:ascii="Calibri" w:eastAsia="Times New Roman" w:hAnsi="Calibri" w:cs="Calibri"/>
                <w:lang w:val="en-US" w:eastAsia="zh-CN"/>
              </w:rPr>
              <w:t>to various groups</w:t>
            </w:r>
            <w:r w:rsidR="00DD2E3C">
              <w:rPr>
                <w:rFonts w:ascii="Calibri" w:eastAsia="Times New Roman" w:hAnsi="Calibri" w:cs="Calibri"/>
                <w:lang w:val="en-US" w:eastAsia="zh-CN"/>
              </w:rPr>
              <w:t xml:space="preserve"> of students</w:t>
            </w:r>
            <w:r w:rsidR="00EC11E0">
              <w:rPr>
                <w:rFonts w:ascii="Calibri" w:eastAsia="Times New Roman" w:hAnsi="Calibri" w:cs="Calibri"/>
                <w:lang w:val="en-US" w:eastAsia="zh-CN"/>
              </w:rPr>
              <w:t xml:space="preserve"> as </w:t>
            </w:r>
            <w:r w:rsidR="00391EEC">
              <w:rPr>
                <w:rFonts w:ascii="Calibri" w:eastAsia="Times New Roman" w:hAnsi="Calibri" w:cs="Calibri"/>
                <w:lang w:val="en-US" w:eastAsia="zh-CN"/>
              </w:rPr>
              <w:t xml:space="preserve">assigned </w:t>
            </w:r>
            <w:r w:rsidR="00DD2E3C">
              <w:rPr>
                <w:rFonts w:ascii="Calibri" w:eastAsia="Times New Roman" w:hAnsi="Calibri" w:cs="Calibri"/>
                <w:lang w:val="en-US" w:eastAsia="zh-CN"/>
              </w:rPr>
              <w:t xml:space="preserve">to you </w:t>
            </w:r>
            <w:r w:rsidR="00391EEC">
              <w:rPr>
                <w:rFonts w:ascii="Calibri" w:eastAsia="Times New Roman" w:hAnsi="Calibri" w:cs="Calibri"/>
                <w:lang w:val="en-US" w:eastAsia="zh-CN"/>
              </w:rPr>
              <w:t xml:space="preserve">by the </w:t>
            </w:r>
            <w:r w:rsidR="00EC11E0">
              <w:rPr>
                <w:rFonts w:ascii="Calibri" w:eastAsia="Times New Roman" w:hAnsi="Calibri" w:cs="Calibri"/>
                <w:lang w:val="en-US" w:eastAsia="zh-CN"/>
              </w:rPr>
              <w:t>M</w:t>
            </w:r>
            <w:r w:rsidR="00391EEC">
              <w:rPr>
                <w:rFonts w:ascii="Calibri" w:eastAsia="Times New Roman" w:hAnsi="Calibri" w:cs="Calibri"/>
                <w:lang w:val="en-US" w:eastAsia="zh-CN"/>
              </w:rPr>
              <w:t>aster</w:t>
            </w:r>
            <w:r w:rsidR="00EC11E0">
              <w:rPr>
                <w:rFonts w:ascii="Calibri" w:eastAsia="Times New Roman" w:hAnsi="Calibri" w:cs="Calibri"/>
                <w:lang w:val="en-US" w:eastAsia="zh-CN"/>
              </w:rPr>
              <w:t>-</w:t>
            </w:r>
            <w:r w:rsidR="00391EEC">
              <w:rPr>
                <w:rFonts w:ascii="Calibri" w:eastAsia="Times New Roman" w:hAnsi="Calibri" w:cs="Calibri"/>
                <w:lang w:val="en-US" w:eastAsia="zh-CN"/>
              </w:rPr>
              <w:t>in</w:t>
            </w:r>
            <w:r w:rsidR="00EC11E0">
              <w:rPr>
                <w:rFonts w:ascii="Calibri" w:eastAsia="Times New Roman" w:hAnsi="Calibri" w:cs="Calibri"/>
                <w:lang w:val="en-US" w:eastAsia="zh-CN"/>
              </w:rPr>
              <w:t>-</w:t>
            </w:r>
            <w:r>
              <w:rPr>
                <w:rFonts w:ascii="Calibri" w:eastAsia="Times New Roman" w:hAnsi="Calibri" w:cs="Calibri"/>
                <w:lang w:val="en-US" w:eastAsia="zh-CN"/>
              </w:rPr>
              <w:t>C</w:t>
            </w:r>
            <w:r w:rsidR="00391EEC">
              <w:rPr>
                <w:rFonts w:ascii="Calibri" w:eastAsia="Times New Roman" w:hAnsi="Calibri" w:cs="Calibri"/>
                <w:lang w:val="en-US" w:eastAsia="zh-CN"/>
              </w:rPr>
              <w:t xml:space="preserve">harge of </w:t>
            </w:r>
            <w:r w:rsidR="00EC11E0">
              <w:rPr>
                <w:rFonts w:ascii="Calibri" w:eastAsia="Times New Roman" w:hAnsi="Calibri" w:cs="Calibri"/>
                <w:lang w:val="en-US" w:eastAsia="zh-CN"/>
              </w:rPr>
              <w:t>R</w:t>
            </w:r>
            <w:r w:rsidR="00391EEC">
              <w:rPr>
                <w:rFonts w:ascii="Calibri" w:eastAsia="Times New Roman" w:hAnsi="Calibri" w:cs="Calibri"/>
                <w:lang w:val="en-US" w:eastAsia="zh-CN"/>
              </w:rPr>
              <w:t>owing.</w:t>
            </w:r>
            <w:r w:rsidR="007B66A9" w:rsidRPr="008E2D41">
              <w:rPr>
                <w:rFonts w:ascii="Calibri" w:eastAsia="Times New Roman" w:hAnsi="Calibri" w:cs="Calibri"/>
                <w:lang w:val="en-US" w:eastAsia="zh-CN"/>
              </w:rPr>
              <w:t xml:space="preserve"> </w:t>
            </w:r>
            <w:r w:rsidR="00EC11E0">
              <w:rPr>
                <w:rFonts w:ascii="Calibri" w:eastAsia="Times New Roman" w:hAnsi="Calibri" w:cs="Calibri"/>
                <w:lang w:val="en-US" w:eastAsia="zh-CN"/>
              </w:rPr>
              <w:t>This will mainly be at the Eton College Rowing Centre at Dorney Lake but may also be on the River Thames from</w:t>
            </w:r>
            <w:r w:rsidR="00A864E9">
              <w:rPr>
                <w:rFonts w:ascii="Calibri" w:eastAsia="Times New Roman" w:hAnsi="Calibri" w:cs="Calibri"/>
                <w:lang w:val="en-US" w:eastAsia="zh-CN"/>
              </w:rPr>
              <w:t xml:space="preserve"> Andrew’s,</w:t>
            </w:r>
            <w:r w:rsidR="00EC11E0">
              <w:rPr>
                <w:rFonts w:ascii="Calibri" w:eastAsia="Times New Roman" w:hAnsi="Calibri" w:cs="Calibri"/>
                <w:lang w:val="en-US" w:eastAsia="zh-CN"/>
              </w:rPr>
              <w:t xml:space="preserve"> Rafts or Masters’ boathouse</w:t>
            </w:r>
            <w:r w:rsidR="00A864E9">
              <w:rPr>
                <w:rFonts w:ascii="Calibri" w:eastAsia="Times New Roman" w:hAnsi="Calibri" w:cs="Calibri"/>
                <w:lang w:val="en-US" w:eastAsia="zh-CN"/>
              </w:rPr>
              <w:t>s</w:t>
            </w:r>
            <w:r w:rsidR="00DD2E3C">
              <w:rPr>
                <w:rFonts w:ascii="Calibri" w:eastAsia="Times New Roman" w:hAnsi="Calibri" w:cs="Calibri"/>
                <w:lang w:val="en-US" w:eastAsia="zh-CN"/>
              </w:rPr>
              <w:t xml:space="preserve">. </w:t>
            </w:r>
            <w:r w:rsidR="00DD2E3C" w:rsidRPr="004F074C">
              <w:rPr>
                <w:rFonts w:ascii="Calibri" w:eastAsia="Times New Roman" w:hAnsi="Calibri" w:cs="Calibri"/>
                <w:lang w:val="en-US" w:eastAsia="zh-CN"/>
              </w:rPr>
              <w:t xml:space="preserve">We are looking for </w:t>
            </w:r>
            <w:r w:rsidR="00621B16">
              <w:rPr>
                <w:rFonts w:ascii="Calibri" w:eastAsia="Times New Roman" w:hAnsi="Calibri" w:cs="Calibri"/>
                <w:lang w:val="en-US" w:eastAsia="zh-CN"/>
              </w:rPr>
              <w:t>an i</w:t>
            </w:r>
            <w:r w:rsidR="00DD2E3C" w:rsidRPr="004F074C">
              <w:rPr>
                <w:rFonts w:ascii="Calibri" w:eastAsia="Times New Roman" w:hAnsi="Calibri" w:cs="Calibri"/>
                <w:lang w:val="en-US" w:eastAsia="zh-CN"/>
              </w:rPr>
              <w:t>nspiring and committed coach who can instil</w:t>
            </w:r>
            <w:r w:rsidR="00DD2E3C">
              <w:rPr>
                <w:rFonts w:ascii="Calibri" w:eastAsia="Times New Roman" w:hAnsi="Calibri" w:cs="Calibri"/>
                <w:lang w:val="en-US" w:eastAsia="zh-CN"/>
              </w:rPr>
              <w:t>l</w:t>
            </w:r>
            <w:r w:rsidR="00DD2E3C" w:rsidRPr="004F074C">
              <w:rPr>
                <w:rFonts w:ascii="Calibri" w:eastAsia="Times New Roman" w:hAnsi="Calibri" w:cs="Calibri"/>
                <w:lang w:val="en-US" w:eastAsia="zh-CN"/>
              </w:rPr>
              <w:t xml:space="preserve"> a love of the sport in a fun and engaging way. Willingness to work in a team and share good practice and ideas is essential, as is an open and approachable personality.</w:t>
            </w:r>
          </w:p>
          <w:p w:rsidR="00DD2E3C" w:rsidRPr="00382E18" w:rsidRDefault="00DD2E3C" w:rsidP="00DD2E3C">
            <w:pPr>
              <w:jc w:val="both"/>
            </w:pPr>
          </w:p>
        </w:tc>
      </w:tr>
    </w:tbl>
    <w:p w:rsidR="00322D25" w:rsidRDefault="00322D25" w:rsidP="00322D25">
      <w:pPr>
        <w:rPr>
          <w:b/>
        </w:rPr>
      </w:pPr>
      <w:r>
        <w:rPr>
          <w:b/>
        </w:rPr>
        <w:t xml:space="preserve">  Key Tasks and Responsibilities</w:t>
      </w:r>
    </w:p>
    <w:p w:rsidR="00D72779" w:rsidRPr="00E33652" w:rsidRDefault="007B66A9" w:rsidP="00E33652">
      <w:pPr>
        <w:numPr>
          <w:ilvl w:val="0"/>
          <w:numId w:val="25"/>
        </w:numPr>
        <w:spacing w:after="0" w:line="240" w:lineRule="auto"/>
        <w:contextualSpacing/>
        <w:jc w:val="both"/>
        <w:rPr>
          <w:rFonts w:ascii="Calibri" w:eastAsia="Times New Roman" w:hAnsi="Calibri" w:cs="Calibri"/>
          <w:lang w:val="en-US" w:eastAsia="zh-CN"/>
        </w:rPr>
      </w:pPr>
      <w:r w:rsidRPr="0011399E">
        <w:rPr>
          <w:rFonts w:ascii="Calibri" w:eastAsia="Times New Roman" w:hAnsi="Calibri" w:cs="Calibri"/>
          <w:lang w:val="en-US" w:eastAsia="zh-CN"/>
        </w:rPr>
        <w:t xml:space="preserve">Coaching </w:t>
      </w:r>
      <w:r w:rsidR="00391EEC">
        <w:rPr>
          <w:rFonts w:ascii="Calibri" w:eastAsia="Times New Roman" w:hAnsi="Calibri" w:cs="Calibri"/>
          <w:lang w:val="en-US" w:eastAsia="zh-CN"/>
        </w:rPr>
        <w:t>members of E</w:t>
      </w:r>
      <w:r w:rsidR="00E33652">
        <w:rPr>
          <w:rFonts w:ascii="Calibri" w:eastAsia="Times New Roman" w:hAnsi="Calibri" w:cs="Calibri"/>
          <w:lang w:val="en-US" w:eastAsia="zh-CN"/>
        </w:rPr>
        <w:t>ton College Boat Club</w:t>
      </w:r>
      <w:r w:rsidRPr="0011399E">
        <w:rPr>
          <w:rFonts w:ascii="Calibri" w:eastAsia="Times New Roman" w:hAnsi="Calibri" w:cs="Calibri"/>
          <w:lang w:val="en-US" w:eastAsia="zh-CN"/>
        </w:rPr>
        <w:t xml:space="preserve"> to </w:t>
      </w:r>
      <w:r w:rsidR="00391EEC">
        <w:rPr>
          <w:rFonts w:ascii="Calibri" w:eastAsia="Times New Roman" w:hAnsi="Calibri" w:cs="Calibri"/>
          <w:lang w:val="en-US" w:eastAsia="zh-CN"/>
        </w:rPr>
        <w:t>improve their skills in rowing and sculling</w:t>
      </w:r>
      <w:r w:rsidR="00802413">
        <w:rPr>
          <w:rFonts w:ascii="Calibri" w:eastAsia="Times New Roman" w:hAnsi="Calibri" w:cs="Calibri"/>
          <w:lang w:val="en-US" w:eastAsia="zh-CN"/>
        </w:rPr>
        <w:t>;</w:t>
      </w:r>
    </w:p>
    <w:p w:rsidR="00E33652" w:rsidRPr="00E33652" w:rsidRDefault="00802413" w:rsidP="00E33652">
      <w:pPr>
        <w:numPr>
          <w:ilvl w:val="0"/>
          <w:numId w:val="25"/>
        </w:numPr>
        <w:spacing w:after="0" w:line="240" w:lineRule="auto"/>
        <w:contextualSpacing/>
        <w:jc w:val="both"/>
        <w:rPr>
          <w:rFonts w:ascii="Calibri" w:eastAsia="Times New Roman" w:hAnsi="Calibri" w:cs="Calibri"/>
          <w:lang w:val="en-US" w:eastAsia="zh-CN"/>
        </w:rPr>
      </w:pPr>
      <w:r>
        <w:rPr>
          <w:rFonts w:ascii="Calibri" w:eastAsia="Times New Roman" w:hAnsi="Calibri" w:cs="Calibri"/>
          <w:lang w:val="en-US" w:eastAsia="zh-CN"/>
        </w:rPr>
        <w:t>Assist with land training;</w:t>
      </w:r>
    </w:p>
    <w:p w:rsidR="00E33652" w:rsidRPr="00E33652" w:rsidRDefault="00E33652" w:rsidP="00E33652">
      <w:pPr>
        <w:numPr>
          <w:ilvl w:val="0"/>
          <w:numId w:val="25"/>
        </w:numPr>
        <w:contextualSpacing/>
        <w:jc w:val="both"/>
        <w:rPr>
          <w:rFonts w:ascii="Calibri" w:eastAsia="Times New Roman" w:hAnsi="Calibri" w:cs="Calibri"/>
          <w:lang w:val="en-US" w:eastAsia="zh-CN"/>
        </w:rPr>
      </w:pPr>
      <w:r>
        <w:rPr>
          <w:rFonts w:ascii="Calibri" w:eastAsia="Times New Roman" w:hAnsi="Calibri" w:cs="Calibri"/>
          <w:lang w:val="en-US" w:eastAsia="zh-CN"/>
        </w:rPr>
        <w:t xml:space="preserve">To encourage the development of the students </w:t>
      </w:r>
      <w:r w:rsidR="007F611C">
        <w:rPr>
          <w:rFonts w:ascii="Calibri" w:eastAsia="Times New Roman" w:hAnsi="Calibri" w:cs="Calibri"/>
          <w:lang w:val="en-US" w:eastAsia="zh-CN"/>
        </w:rPr>
        <w:t>r</w:t>
      </w:r>
      <w:r>
        <w:rPr>
          <w:rFonts w:ascii="Calibri" w:eastAsia="Times New Roman" w:hAnsi="Calibri" w:cs="Calibri"/>
          <w:lang w:val="en-US" w:eastAsia="zh-CN"/>
        </w:rPr>
        <w:t>owing skills</w:t>
      </w:r>
      <w:r w:rsidR="00802413">
        <w:rPr>
          <w:rFonts w:ascii="Calibri" w:eastAsia="Times New Roman" w:hAnsi="Calibri" w:cs="Calibri"/>
          <w:lang w:val="en-US" w:eastAsia="zh-CN"/>
        </w:rPr>
        <w:t>;</w:t>
      </w:r>
    </w:p>
    <w:p w:rsidR="00E33652" w:rsidRDefault="00E33652" w:rsidP="00E33652">
      <w:pPr>
        <w:numPr>
          <w:ilvl w:val="0"/>
          <w:numId w:val="25"/>
        </w:numPr>
        <w:contextualSpacing/>
        <w:jc w:val="both"/>
        <w:rPr>
          <w:rFonts w:ascii="Calibri" w:eastAsia="Times New Roman" w:hAnsi="Calibri" w:cs="Calibri"/>
          <w:lang w:val="en-US" w:eastAsia="zh-CN"/>
        </w:rPr>
      </w:pPr>
      <w:r w:rsidRPr="0011399E">
        <w:rPr>
          <w:rFonts w:ascii="Calibri" w:eastAsia="Times New Roman" w:hAnsi="Calibri" w:cs="Calibri"/>
          <w:lang w:val="en-US" w:eastAsia="zh-CN"/>
        </w:rPr>
        <w:t xml:space="preserve">Keeping records of individual </w:t>
      </w:r>
      <w:r>
        <w:rPr>
          <w:rFonts w:ascii="Calibri" w:eastAsia="Times New Roman" w:hAnsi="Calibri" w:cs="Calibri"/>
          <w:lang w:val="en-US" w:eastAsia="zh-CN"/>
        </w:rPr>
        <w:t xml:space="preserve">student’s </w:t>
      </w:r>
      <w:r w:rsidRPr="0011399E">
        <w:rPr>
          <w:rFonts w:ascii="Calibri" w:eastAsia="Times New Roman" w:hAnsi="Calibri" w:cs="Calibri"/>
          <w:lang w:val="en-US" w:eastAsia="zh-CN"/>
        </w:rPr>
        <w:t>progress</w:t>
      </w:r>
      <w:r w:rsidR="00802413">
        <w:rPr>
          <w:rFonts w:ascii="Calibri" w:eastAsia="Times New Roman" w:hAnsi="Calibri" w:cs="Calibri"/>
          <w:lang w:val="en-US" w:eastAsia="zh-CN"/>
        </w:rPr>
        <w:t>;</w:t>
      </w:r>
    </w:p>
    <w:p w:rsidR="00E33652" w:rsidRDefault="00E33652" w:rsidP="00E33652">
      <w:pPr>
        <w:numPr>
          <w:ilvl w:val="0"/>
          <w:numId w:val="25"/>
        </w:numPr>
        <w:contextualSpacing/>
        <w:jc w:val="both"/>
        <w:rPr>
          <w:rFonts w:ascii="Calibri" w:eastAsia="Times New Roman" w:hAnsi="Calibri" w:cs="Calibri"/>
          <w:lang w:val="en-US" w:eastAsia="zh-CN"/>
        </w:rPr>
      </w:pPr>
      <w:r>
        <w:rPr>
          <w:rFonts w:ascii="Calibri" w:eastAsia="Times New Roman" w:hAnsi="Calibri" w:cs="Calibri"/>
          <w:lang w:val="en-US" w:eastAsia="zh-CN"/>
        </w:rPr>
        <w:t>To promote and adhere to all safety procedures at all times</w:t>
      </w:r>
      <w:r w:rsidR="00802413">
        <w:rPr>
          <w:rFonts w:ascii="Calibri" w:eastAsia="Times New Roman" w:hAnsi="Calibri" w:cs="Calibri"/>
          <w:lang w:val="en-US" w:eastAsia="zh-CN"/>
        </w:rPr>
        <w:t>;</w:t>
      </w:r>
    </w:p>
    <w:p w:rsidR="00D72779" w:rsidRPr="00E33652" w:rsidRDefault="00E33652" w:rsidP="00E33652">
      <w:pPr>
        <w:numPr>
          <w:ilvl w:val="0"/>
          <w:numId w:val="25"/>
        </w:numPr>
        <w:contextualSpacing/>
        <w:jc w:val="both"/>
        <w:rPr>
          <w:rFonts w:ascii="Calibri" w:eastAsia="Times New Roman" w:hAnsi="Calibri" w:cs="Calibri"/>
          <w:lang w:val="en-US" w:eastAsia="zh-CN"/>
        </w:rPr>
      </w:pPr>
      <w:r>
        <w:rPr>
          <w:rFonts w:ascii="Calibri" w:eastAsia="Times New Roman" w:hAnsi="Calibri" w:cs="Calibri"/>
          <w:lang w:val="en-US" w:eastAsia="zh-CN"/>
        </w:rPr>
        <w:t>To register who is present at each session, making sure to keep an accurate record</w:t>
      </w:r>
      <w:r w:rsidR="00802413">
        <w:rPr>
          <w:rFonts w:ascii="Calibri" w:eastAsia="Times New Roman" w:hAnsi="Calibri" w:cs="Calibri"/>
          <w:lang w:val="en-US" w:eastAsia="zh-CN"/>
        </w:rPr>
        <w:t>;</w:t>
      </w:r>
    </w:p>
    <w:p w:rsidR="00D72779" w:rsidRPr="00D72779" w:rsidRDefault="00D72779" w:rsidP="00E33652">
      <w:pPr>
        <w:numPr>
          <w:ilvl w:val="0"/>
          <w:numId w:val="25"/>
        </w:numPr>
        <w:contextualSpacing/>
        <w:jc w:val="both"/>
        <w:rPr>
          <w:rFonts w:ascii="Calibri" w:eastAsia="Times New Roman" w:hAnsi="Calibri" w:cs="Calibri"/>
          <w:lang w:val="en-US" w:eastAsia="zh-CN"/>
        </w:rPr>
      </w:pPr>
      <w:r w:rsidRPr="001351FD">
        <w:rPr>
          <w:rFonts w:ascii="Calibri" w:eastAsia="Times New Roman" w:hAnsi="Calibri" w:cs="Calibri"/>
          <w:lang w:val="en-US" w:eastAsia="zh-CN"/>
        </w:rPr>
        <w:t>Commitment and promotion of equality, diversity and inclusion</w:t>
      </w:r>
      <w:r w:rsidR="00802413">
        <w:rPr>
          <w:rFonts w:ascii="Calibri" w:eastAsia="Times New Roman" w:hAnsi="Calibri" w:cs="Calibri"/>
          <w:lang w:val="en-US" w:eastAsia="zh-CN"/>
        </w:rPr>
        <w:t>;</w:t>
      </w:r>
    </w:p>
    <w:p w:rsidR="00D72779" w:rsidRPr="001351FD" w:rsidRDefault="00D72779" w:rsidP="00E33652">
      <w:pPr>
        <w:numPr>
          <w:ilvl w:val="0"/>
          <w:numId w:val="25"/>
        </w:numPr>
        <w:contextualSpacing/>
        <w:jc w:val="both"/>
        <w:rPr>
          <w:rFonts w:ascii="Calibri" w:eastAsia="Times New Roman" w:hAnsi="Calibri" w:cs="Calibri"/>
          <w:lang w:val="en-US" w:eastAsia="zh-CN"/>
        </w:rPr>
      </w:pPr>
      <w:r w:rsidRPr="001351FD">
        <w:rPr>
          <w:rFonts w:ascii="Calibri" w:eastAsia="Times New Roman" w:hAnsi="Calibri" w:cs="Calibri"/>
          <w:lang w:val="en-US" w:eastAsia="zh-CN"/>
        </w:rPr>
        <w:t>All positions at Eton are classed as ‘regulated activity’ as per the Keeping Children Safe in Education 202</w:t>
      </w:r>
      <w:r>
        <w:rPr>
          <w:rFonts w:ascii="Calibri" w:eastAsia="Times New Roman" w:hAnsi="Calibri" w:cs="Calibri"/>
          <w:lang w:val="en-US" w:eastAsia="zh-CN"/>
        </w:rPr>
        <w:t>2</w:t>
      </w:r>
      <w:r w:rsidRPr="001351FD">
        <w:rPr>
          <w:rFonts w:ascii="Calibri" w:eastAsia="Times New Roman" w:hAnsi="Calibri" w:cs="Calibri"/>
          <w:lang w:val="en-US" w:eastAsia="zh-CN"/>
        </w:rPr>
        <w:t xml:space="preserve"> guidance, therefore a good understanding of safeguarding procedures is essential</w:t>
      </w:r>
      <w:r w:rsidR="00802413">
        <w:rPr>
          <w:rFonts w:ascii="Calibri" w:eastAsia="Times New Roman" w:hAnsi="Calibri" w:cs="Calibri"/>
          <w:lang w:val="en-US" w:eastAsia="zh-CN"/>
        </w:rPr>
        <w:t>;</w:t>
      </w:r>
    </w:p>
    <w:p w:rsidR="00D72779" w:rsidRPr="001351FD" w:rsidRDefault="00D72779" w:rsidP="00E33652">
      <w:pPr>
        <w:numPr>
          <w:ilvl w:val="0"/>
          <w:numId w:val="25"/>
        </w:numPr>
        <w:contextualSpacing/>
        <w:jc w:val="both"/>
        <w:rPr>
          <w:rFonts w:ascii="Calibri" w:eastAsia="Times New Roman" w:hAnsi="Calibri" w:cs="Calibri"/>
          <w:lang w:val="en-US" w:eastAsia="zh-CN"/>
        </w:rPr>
      </w:pPr>
      <w:r w:rsidRPr="001351FD">
        <w:rPr>
          <w:rFonts w:ascii="Calibri" w:eastAsia="Times New Roman" w:hAnsi="Calibri" w:cs="Calibri"/>
          <w:lang w:val="en-US" w:eastAsia="zh-CN"/>
        </w:rPr>
        <w:t>Commitment to safeguarding and promoting the welfare of children, including by not limited to, completing safeguarding training as required, and ensuring any safeguarding updates issued by the College are read and understood</w:t>
      </w:r>
      <w:r w:rsidR="00802413">
        <w:rPr>
          <w:rFonts w:ascii="Calibri" w:eastAsia="Times New Roman" w:hAnsi="Calibri" w:cs="Calibri"/>
          <w:lang w:val="en-US" w:eastAsia="zh-CN"/>
        </w:rPr>
        <w:t>;</w:t>
      </w:r>
    </w:p>
    <w:p w:rsidR="00E95815" w:rsidRPr="007F611C" w:rsidRDefault="00D72779" w:rsidP="007F611C">
      <w:pPr>
        <w:numPr>
          <w:ilvl w:val="0"/>
          <w:numId w:val="25"/>
        </w:numPr>
        <w:contextualSpacing/>
        <w:jc w:val="both"/>
        <w:rPr>
          <w:rFonts w:ascii="Times New Roman" w:eastAsia="Times New Roman" w:hAnsi="Times New Roman" w:cs="Times New Roman"/>
          <w:sz w:val="24"/>
          <w:szCs w:val="24"/>
          <w:lang w:eastAsia="en-GB"/>
        </w:rPr>
      </w:pPr>
      <w:r w:rsidRPr="001351FD">
        <w:rPr>
          <w:rFonts w:ascii="Calibri" w:eastAsia="Times New Roman" w:hAnsi="Calibri" w:cs="Calibri"/>
          <w:lang w:val="en-US" w:eastAsia="zh-CN"/>
        </w:rPr>
        <w:t>Understand and comply with procedures and legislation relating to confidentiality.</w:t>
      </w:r>
    </w:p>
    <w:p w:rsidR="007F611C" w:rsidRPr="007F611C" w:rsidRDefault="007F611C" w:rsidP="007F611C">
      <w:pPr>
        <w:ind w:left="720"/>
        <w:contextualSpacing/>
        <w:jc w:val="both"/>
        <w:rPr>
          <w:rFonts w:ascii="Times New Roman" w:eastAsia="Times New Roman" w:hAnsi="Times New Roman" w:cs="Times New Roman"/>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rsidTr="00F17FC0">
        <w:trPr>
          <w:trHeight w:val="420"/>
        </w:trPr>
        <w:tc>
          <w:tcPr>
            <w:tcW w:w="9736" w:type="dxa"/>
            <w:vAlign w:val="center"/>
          </w:tcPr>
          <w:p w:rsidR="00322D25" w:rsidRDefault="00322D25" w:rsidP="00F17FC0">
            <w:pPr>
              <w:rPr>
                <w:b/>
              </w:rPr>
            </w:pPr>
            <w:r>
              <w:rPr>
                <w:b/>
              </w:rPr>
              <w:t>Skills and Competencies Required</w:t>
            </w:r>
          </w:p>
        </w:tc>
      </w:tr>
      <w:tr w:rsidR="00322D25" w:rsidRPr="009C41F4" w:rsidTr="00F17FC0">
        <w:trPr>
          <w:trHeight w:val="1652"/>
        </w:trPr>
        <w:tc>
          <w:tcPr>
            <w:tcW w:w="9736" w:type="dxa"/>
            <w:vAlign w:val="center"/>
          </w:tcPr>
          <w:p w:rsidR="00322D25" w:rsidRPr="00135EA7" w:rsidRDefault="00322D25" w:rsidP="00F17FC0">
            <w:pPr>
              <w:rPr>
                <w:b/>
                <w:sz w:val="6"/>
                <w:szCs w:val="6"/>
              </w:rPr>
            </w:pPr>
          </w:p>
          <w:p w:rsidR="00322D25" w:rsidRDefault="00322D25" w:rsidP="00F17FC0">
            <w:pPr>
              <w:jc w:val="both"/>
            </w:pPr>
            <w:r>
              <w:t>To be successful in this role, the incumbent</w:t>
            </w:r>
            <w:r w:rsidR="009C3D49">
              <w:t xml:space="preserve"> s</w:t>
            </w:r>
            <w:r>
              <w:t>hould have:</w:t>
            </w:r>
          </w:p>
          <w:p w:rsidR="00E33652" w:rsidRDefault="00E33652" w:rsidP="00F17FC0">
            <w:pPr>
              <w:jc w:val="both"/>
            </w:pPr>
          </w:p>
          <w:p w:rsidR="00E33652" w:rsidRPr="004F074C" w:rsidRDefault="00E33652" w:rsidP="00E33652">
            <w:pPr>
              <w:pStyle w:val="ListParagraph"/>
              <w:numPr>
                <w:ilvl w:val="0"/>
                <w:numId w:val="17"/>
              </w:numPr>
            </w:pPr>
            <w:r>
              <w:t>Have strong u</w:t>
            </w:r>
            <w:r w:rsidRPr="004F074C">
              <w:t>nderstanding of issues of safety on the water and an ability to instil the importance of this in young people</w:t>
            </w:r>
            <w:r w:rsidR="00802413">
              <w:t>;</w:t>
            </w:r>
          </w:p>
          <w:p w:rsidR="00E33652" w:rsidRDefault="00E33652" w:rsidP="00E33652">
            <w:pPr>
              <w:pStyle w:val="ListParagraph"/>
              <w:numPr>
                <w:ilvl w:val="0"/>
                <w:numId w:val="17"/>
              </w:numPr>
            </w:pPr>
            <w:r>
              <w:t>Have the a</w:t>
            </w:r>
            <w:r w:rsidRPr="004F074C">
              <w:t>bility to enthuse and encourage those they coach</w:t>
            </w:r>
            <w:r w:rsidR="00802413">
              <w:t>;</w:t>
            </w:r>
          </w:p>
          <w:p w:rsidR="00E33652" w:rsidRPr="004F074C" w:rsidRDefault="00E33652" w:rsidP="00E33652">
            <w:pPr>
              <w:pStyle w:val="ListParagraph"/>
              <w:numPr>
                <w:ilvl w:val="0"/>
                <w:numId w:val="17"/>
              </w:numPr>
            </w:pPr>
            <w:r>
              <w:t>Have the a</w:t>
            </w:r>
            <w:r w:rsidRPr="004F074C">
              <w:t>bility to build good individual relationships</w:t>
            </w:r>
            <w:r w:rsidR="00802413">
              <w:t>;</w:t>
            </w:r>
          </w:p>
          <w:p w:rsidR="00E33652" w:rsidRPr="004F074C" w:rsidRDefault="00E33652" w:rsidP="00E33652">
            <w:pPr>
              <w:pStyle w:val="ListParagraph"/>
              <w:numPr>
                <w:ilvl w:val="0"/>
                <w:numId w:val="17"/>
              </w:numPr>
            </w:pPr>
            <w:r>
              <w:t>Show a passion and e</w:t>
            </w:r>
            <w:r w:rsidRPr="004F074C">
              <w:t>njoy</w:t>
            </w:r>
            <w:r>
              <w:t xml:space="preserve">ment to </w:t>
            </w:r>
            <w:r w:rsidRPr="004F074C">
              <w:t>work with young people</w:t>
            </w:r>
            <w:r w:rsidR="00802413">
              <w:t>;</w:t>
            </w:r>
          </w:p>
          <w:p w:rsidR="00E33652" w:rsidRDefault="00E33652" w:rsidP="007F611C">
            <w:pPr>
              <w:pStyle w:val="ListParagraph"/>
              <w:numPr>
                <w:ilvl w:val="0"/>
                <w:numId w:val="17"/>
              </w:numPr>
            </w:pPr>
            <w:r>
              <w:t>Be r</w:t>
            </w:r>
            <w:r w:rsidRPr="004F074C">
              <w:t>eliable and punctual</w:t>
            </w:r>
            <w:r w:rsidR="00802413">
              <w:t>;</w:t>
            </w:r>
          </w:p>
          <w:p w:rsidR="00E33652" w:rsidRDefault="00E33652" w:rsidP="00F17FC0">
            <w:pPr>
              <w:jc w:val="both"/>
            </w:pPr>
          </w:p>
          <w:p w:rsidR="00E33652" w:rsidRDefault="00E33652" w:rsidP="00F17FC0">
            <w:pPr>
              <w:jc w:val="both"/>
            </w:pPr>
            <w:r w:rsidRPr="006C71C5">
              <w:rPr>
                <w:rFonts w:cstheme="minorHAnsi"/>
              </w:rPr>
              <w:t xml:space="preserve">In addition to your experience, </w:t>
            </w:r>
            <w:r>
              <w:rPr>
                <w:rFonts w:cstheme="minorHAnsi"/>
              </w:rPr>
              <w:t>whilst not essential, the following would be highly desirable</w:t>
            </w:r>
            <w:r w:rsidRPr="006C71C5">
              <w:rPr>
                <w:rFonts w:cstheme="minorHAnsi"/>
              </w:rPr>
              <w:t>:</w:t>
            </w:r>
          </w:p>
          <w:p w:rsidR="00322D25" w:rsidRPr="0028470D" w:rsidRDefault="00322D25" w:rsidP="00F17FC0">
            <w:pPr>
              <w:jc w:val="both"/>
            </w:pPr>
          </w:p>
          <w:p w:rsidR="00322D25" w:rsidRPr="0028470D" w:rsidRDefault="007B66A9" w:rsidP="00F17FC0">
            <w:pPr>
              <w:numPr>
                <w:ilvl w:val="0"/>
                <w:numId w:val="17"/>
              </w:numPr>
              <w:ind w:left="321"/>
              <w:rPr>
                <w:rFonts w:ascii="Calibri" w:hAnsi="Calibri"/>
              </w:rPr>
            </w:pPr>
            <w:r w:rsidRPr="0028470D">
              <w:rPr>
                <w:rFonts w:ascii="Calibri" w:hAnsi="Calibri"/>
              </w:rPr>
              <w:lastRenderedPageBreak/>
              <w:t xml:space="preserve">British Rowing coaching qualification, Instructor’s Award level or higher / or equivalent </w:t>
            </w:r>
            <w:r w:rsidR="00391EEC">
              <w:rPr>
                <w:rFonts w:ascii="Calibri" w:hAnsi="Calibri"/>
              </w:rPr>
              <w:t>or a background in high performance rowing.</w:t>
            </w:r>
          </w:p>
          <w:p w:rsidR="009C3D49" w:rsidRDefault="009C3D49" w:rsidP="009C3D49">
            <w:pPr>
              <w:rPr>
                <w:rFonts w:ascii="Calibri" w:hAnsi="Calibri"/>
              </w:rPr>
            </w:pPr>
          </w:p>
          <w:p w:rsidR="009C3D49" w:rsidRPr="00435B0E" w:rsidRDefault="009C3D49" w:rsidP="009C3D49">
            <w:pPr>
              <w:rPr>
                <w:rFonts w:ascii="Calibri" w:hAnsi="Calibri"/>
                <w:b/>
                <w:bCs/>
              </w:rPr>
            </w:pPr>
            <w:r w:rsidRPr="00435B0E">
              <w:rPr>
                <w:rFonts w:ascii="Calibri" w:hAnsi="Calibri"/>
                <w:b/>
                <w:bCs/>
              </w:rPr>
              <w:t>Pattern of work</w:t>
            </w:r>
          </w:p>
          <w:p w:rsidR="009C3D49" w:rsidRPr="00435B0E" w:rsidRDefault="009C3D49" w:rsidP="009C3D49">
            <w:pPr>
              <w:rPr>
                <w:rFonts w:ascii="Calibri" w:hAnsi="Calibri"/>
              </w:rPr>
            </w:pPr>
          </w:p>
          <w:p w:rsidR="008777F8" w:rsidRDefault="008777F8" w:rsidP="009C3D49">
            <w:pPr>
              <w:rPr>
                <w:rFonts w:ascii="Calibri" w:hAnsi="Calibri"/>
              </w:rPr>
            </w:pPr>
            <w:r>
              <w:rPr>
                <w:rFonts w:ascii="Calibri" w:hAnsi="Calibri"/>
              </w:rPr>
              <w:t>This is a fixed-term</w:t>
            </w:r>
            <w:r w:rsidR="00802413">
              <w:rPr>
                <w:rFonts w:ascii="Calibri" w:hAnsi="Calibri"/>
              </w:rPr>
              <w:t>, c</w:t>
            </w:r>
            <w:r>
              <w:rPr>
                <w:rFonts w:ascii="Calibri" w:hAnsi="Calibri"/>
              </w:rPr>
              <w:t>asual position</w:t>
            </w:r>
            <w:r w:rsidR="006C4E69">
              <w:rPr>
                <w:rFonts w:ascii="Calibri" w:hAnsi="Calibri"/>
              </w:rPr>
              <w:t xml:space="preserve"> </w:t>
            </w:r>
            <w:r w:rsidR="00802413">
              <w:rPr>
                <w:rFonts w:ascii="Calibri" w:hAnsi="Calibri"/>
              </w:rPr>
              <w:t>starting on 9 January 2023 and ending on</w:t>
            </w:r>
            <w:r w:rsidR="006C4E69">
              <w:rPr>
                <w:rFonts w:ascii="Calibri" w:hAnsi="Calibri"/>
              </w:rPr>
              <w:t xml:space="preserve"> 1 July 2023. As</w:t>
            </w:r>
            <w:r w:rsidRPr="00995AF5">
              <w:rPr>
                <w:rFonts w:cstheme="minorHAnsi"/>
              </w:rPr>
              <w:t xml:space="preserve"> a member of casual staff, requirements for your services will depend on a varying level of demand. You will only be paid for the hours you have actually worked as a casual employee</w:t>
            </w:r>
            <w:r w:rsidR="00141DE5">
              <w:rPr>
                <w:rFonts w:cstheme="minorHAnsi"/>
              </w:rPr>
              <w:t xml:space="preserve">. </w:t>
            </w:r>
            <w:bookmarkStart w:id="0" w:name="_GoBack"/>
            <w:bookmarkEnd w:id="0"/>
          </w:p>
          <w:p w:rsidR="008777F8" w:rsidRDefault="008777F8" w:rsidP="009C3D49">
            <w:pPr>
              <w:rPr>
                <w:rFonts w:ascii="Calibri" w:hAnsi="Calibri"/>
              </w:rPr>
            </w:pPr>
          </w:p>
          <w:p w:rsidR="008777F8" w:rsidRDefault="006C4E69" w:rsidP="009C3D49">
            <w:pPr>
              <w:rPr>
                <w:rFonts w:ascii="Calibri" w:hAnsi="Calibri"/>
              </w:rPr>
            </w:pPr>
            <w:r>
              <w:rPr>
                <w:rFonts w:ascii="Calibri" w:hAnsi="Calibri"/>
              </w:rPr>
              <w:t xml:space="preserve">Whilst we are unable </w:t>
            </w:r>
            <w:r w:rsidR="00802413">
              <w:rPr>
                <w:rFonts w:ascii="Calibri" w:hAnsi="Calibri"/>
              </w:rPr>
              <w:t xml:space="preserve">to guarantee your working hours, it </w:t>
            </w:r>
            <w:r w:rsidR="009C3D49" w:rsidRPr="00435B0E">
              <w:rPr>
                <w:rFonts w:ascii="Calibri" w:hAnsi="Calibri"/>
              </w:rPr>
              <w:t xml:space="preserve">is envisaged that there will be around 15 hours of work </w:t>
            </w:r>
            <w:r w:rsidR="008D230D" w:rsidRPr="00435B0E">
              <w:rPr>
                <w:rFonts w:ascii="Calibri" w:hAnsi="Calibri"/>
              </w:rPr>
              <w:t>per</w:t>
            </w:r>
            <w:r w:rsidR="009C3D49" w:rsidRPr="00435B0E">
              <w:rPr>
                <w:rFonts w:ascii="Calibri" w:hAnsi="Calibri"/>
              </w:rPr>
              <w:t xml:space="preserve"> week </w:t>
            </w:r>
            <w:r w:rsidR="00802413">
              <w:rPr>
                <w:rFonts w:ascii="Calibri" w:hAnsi="Calibri"/>
              </w:rPr>
              <w:t xml:space="preserve">during Eton College term time </w:t>
            </w:r>
            <w:r w:rsidR="009C3D49" w:rsidRPr="00435B0E">
              <w:rPr>
                <w:rFonts w:ascii="Calibri" w:hAnsi="Calibri"/>
              </w:rPr>
              <w:t xml:space="preserve">spread over </w:t>
            </w:r>
            <w:r w:rsidR="00802413">
              <w:rPr>
                <w:rFonts w:ascii="Calibri" w:hAnsi="Calibri"/>
              </w:rPr>
              <w:t xml:space="preserve">the following times: </w:t>
            </w:r>
          </w:p>
          <w:p w:rsidR="009C3D49" w:rsidRPr="00435B0E" w:rsidRDefault="009C3D49" w:rsidP="009C3D49">
            <w:pPr>
              <w:rPr>
                <w:rFonts w:ascii="Calibri" w:hAnsi="Calibri"/>
              </w:rPr>
            </w:pPr>
          </w:p>
          <w:p w:rsidR="009C3D49" w:rsidRPr="00802413" w:rsidRDefault="009C3D49" w:rsidP="009C3D49">
            <w:pPr>
              <w:rPr>
                <w:rFonts w:ascii="Calibri" w:hAnsi="Calibri"/>
                <w:u w:val="single"/>
              </w:rPr>
            </w:pPr>
            <w:r w:rsidRPr="00802413">
              <w:rPr>
                <w:rFonts w:ascii="Calibri" w:hAnsi="Calibri"/>
                <w:u w:val="single"/>
              </w:rPr>
              <w:t>Lent term</w:t>
            </w:r>
          </w:p>
          <w:p w:rsidR="009C3D49" w:rsidRPr="00435B0E" w:rsidRDefault="009C3D49" w:rsidP="009C3D49">
            <w:pPr>
              <w:rPr>
                <w:rFonts w:ascii="Calibri" w:hAnsi="Calibri"/>
              </w:rPr>
            </w:pPr>
          </w:p>
          <w:p w:rsidR="009C3D49" w:rsidRPr="00435B0E" w:rsidRDefault="009C3D49" w:rsidP="009C3D49">
            <w:pPr>
              <w:rPr>
                <w:rFonts w:ascii="Calibri" w:hAnsi="Calibri"/>
              </w:rPr>
            </w:pPr>
            <w:r w:rsidRPr="00435B0E">
              <w:rPr>
                <w:rFonts w:ascii="Calibri" w:hAnsi="Calibri"/>
              </w:rPr>
              <w:t>Mondays, Wednesdays, Fridays 2:00 to 4:00</w:t>
            </w:r>
          </w:p>
          <w:p w:rsidR="009C3D49" w:rsidRPr="00435B0E" w:rsidRDefault="009C3D49" w:rsidP="009C3D49">
            <w:pPr>
              <w:rPr>
                <w:rFonts w:ascii="Calibri" w:hAnsi="Calibri"/>
              </w:rPr>
            </w:pPr>
            <w:r w:rsidRPr="00435B0E">
              <w:rPr>
                <w:rFonts w:ascii="Calibri" w:hAnsi="Calibri"/>
              </w:rPr>
              <w:t>Tuesdays, Thursdays, Saturdays 2:</w:t>
            </w:r>
            <w:r w:rsidR="008D230D" w:rsidRPr="00435B0E">
              <w:rPr>
                <w:rFonts w:ascii="Calibri" w:hAnsi="Calibri"/>
              </w:rPr>
              <w:t>00</w:t>
            </w:r>
            <w:r w:rsidRPr="00435B0E">
              <w:rPr>
                <w:rFonts w:ascii="Calibri" w:hAnsi="Calibri"/>
              </w:rPr>
              <w:t xml:space="preserve"> to 5:</w:t>
            </w:r>
            <w:r w:rsidR="008D230D" w:rsidRPr="00435B0E">
              <w:rPr>
                <w:rFonts w:ascii="Calibri" w:hAnsi="Calibri"/>
              </w:rPr>
              <w:t>30</w:t>
            </w:r>
          </w:p>
          <w:p w:rsidR="009C3D49" w:rsidRPr="00802413" w:rsidRDefault="009C3D49" w:rsidP="009C3D49">
            <w:pPr>
              <w:rPr>
                <w:rFonts w:ascii="Calibri" w:hAnsi="Calibri"/>
                <w:u w:val="single"/>
              </w:rPr>
            </w:pPr>
          </w:p>
          <w:p w:rsidR="009C3D49" w:rsidRPr="00802413" w:rsidRDefault="009C3D49" w:rsidP="009C3D49">
            <w:pPr>
              <w:rPr>
                <w:rFonts w:ascii="Calibri" w:hAnsi="Calibri"/>
                <w:u w:val="single"/>
              </w:rPr>
            </w:pPr>
            <w:r w:rsidRPr="00802413">
              <w:rPr>
                <w:rFonts w:ascii="Calibri" w:hAnsi="Calibri"/>
                <w:u w:val="single"/>
              </w:rPr>
              <w:t>Summer term</w:t>
            </w:r>
          </w:p>
          <w:p w:rsidR="009C3D49" w:rsidRPr="00435B0E" w:rsidRDefault="009C3D49" w:rsidP="009C3D49">
            <w:pPr>
              <w:rPr>
                <w:rFonts w:ascii="Calibri" w:hAnsi="Calibri"/>
              </w:rPr>
            </w:pPr>
          </w:p>
          <w:p w:rsidR="009C3D49" w:rsidRPr="00435B0E" w:rsidRDefault="009C3D49" w:rsidP="009C3D49">
            <w:pPr>
              <w:rPr>
                <w:rFonts w:ascii="Calibri" w:hAnsi="Calibri"/>
              </w:rPr>
            </w:pPr>
            <w:r w:rsidRPr="00435B0E">
              <w:rPr>
                <w:rFonts w:ascii="Calibri" w:hAnsi="Calibri"/>
              </w:rPr>
              <w:t>Mondays, Wednesdays, Fridays 4:30 – 6:30</w:t>
            </w:r>
          </w:p>
          <w:p w:rsidR="009C3D49" w:rsidRDefault="009C3D49" w:rsidP="009C3D49">
            <w:pPr>
              <w:rPr>
                <w:rFonts w:ascii="Calibri" w:hAnsi="Calibri"/>
              </w:rPr>
            </w:pPr>
            <w:r w:rsidRPr="00435B0E">
              <w:rPr>
                <w:rFonts w:ascii="Calibri" w:hAnsi="Calibri"/>
              </w:rPr>
              <w:t>Tuesdays, Thursdays, Saturdays 2:</w:t>
            </w:r>
            <w:r w:rsidR="008D230D" w:rsidRPr="00435B0E">
              <w:rPr>
                <w:rFonts w:ascii="Calibri" w:hAnsi="Calibri"/>
              </w:rPr>
              <w:t>00</w:t>
            </w:r>
            <w:r w:rsidRPr="00435B0E">
              <w:rPr>
                <w:rFonts w:ascii="Calibri" w:hAnsi="Calibri"/>
              </w:rPr>
              <w:t xml:space="preserve"> - 7:00</w:t>
            </w:r>
          </w:p>
          <w:p w:rsidR="00322D25" w:rsidRDefault="00322D25" w:rsidP="00322D25">
            <w:pPr>
              <w:rPr>
                <w:rFonts w:ascii="Calibri" w:hAnsi="Calibri"/>
              </w:rPr>
            </w:pPr>
          </w:p>
          <w:p w:rsidR="00AF3194" w:rsidRPr="009C41F4" w:rsidRDefault="00802413" w:rsidP="00E95815">
            <w:pPr>
              <w:rPr>
                <w:rFonts w:ascii="Calibri" w:hAnsi="Calibri"/>
              </w:rPr>
            </w:pPr>
            <w:r>
              <w:rPr>
                <w:rFonts w:ascii="Calibri" w:hAnsi="Calibri"/>
              </w:rPr>
              <w:t>However, s</w:t>
            </w:r>
            <w:r w:rsidRPr="00435B0E">
              <w:rPr>
                <w:rFonts w:ascii="Calibri" w:hAnsi="Calibri"/>
              </w:rPr>
              <w:t>ome Saturdays will be free and there may be work on a Sunday, especially if there is a competition.</w:t>
            </w:r>
          </w:p>
        </w:tc>
      </w:tr>
    </w:tbl>
    <w:p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10C" w:rsidRDefault="0035610C" w:rsidP="00301299">
      <w:pPr>
        <w:spacing w:after="0" w:line="240" w:lineRule="auto"/>
      </w:pPr>
      <w:r>
        <w:separator/>
      </w:r>
    </w:p>
  </w:endnote>
  <w:endnote w:type="continuationSeparator" w:id="0">
    <w:p w:rsidR="0035610C" w:rsidRDefault="0035610C"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E361F1">
      <w:rPr>
        <w:sz w:val="20"/>
        <w:szCs w:val="20"/>
      </w:rPr>
      <w:t>11</w:t>
    </w:r>
    <w:r w:rsidR="00E361F1" w:rsidRPr="00E361F1">
      <w:rPr>
        <w:sz w:val="20"/>
        <w:szCs w:val="20"/>
        <w:vertAlign w:val="superscript"/>
      </w:rPr>
      <w:t>th</w:t>
    </w:r>
    <w:r w:rsidR="00E361F1">
      <w:rPr>
        <w:sz w:val="20"/>
        <w:szCs w:val="20"/>
      </w:rPr>
      <w:t xml:space="preserve"> Oct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10C" w:rsidRDefault="0035610C" w:rsidP="00301299">
      <w:pPr>
        <w:spacing w:after="0" w:line="240" w:lineRule="auto"/>
      </w:pPr>
      <w:r>
        <w:separator/>
      </w:r>
    </w:p>
  </w:footnote>
  <w:footnote w:type="continuationSeparator" w:id="0">
    <w:p w:rsidR="0035610C" w:rsidRDefault="0035610C"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065B912C" wp14:editId="01DD086D">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2"/>
  </w:num>
  <w:num w:numId="3">
    <w:abstractNumId w:val="7"/>
  </w:num>
  <w:num w:numId="4">
    <w:abstractNumId w:val="8"/>
  </w:num>
  <w:num w:numId="5">
    <w:abstractNumId w:val="24"/>
  </w:num>
  <w:num w:numId="6">
    <w:abstractNumId w:val="3"/>
  </w:num>
  <w:num w:numId="7">
    <w:abstractNumId w:val="11"/>
  </w:num>
  <w:num w:numId="8">
    <w:abstractNumId w:val="14"/>
  </w:num>
  <w:num w:numId="9">
    <w:abstractNumId w:val="13"/>
  </w:num>
  <w:num w:numId="10">
    <w:abstractNumId w:val="23"/>
  </w:num>
  <w:num w:numId="11">
    <w:abstractNumId w:val="9"/>
  </w:num>
  <w:num w:numId="12">
    <w:abstractNumId w:val="1"/>
  </w:num>
  <w:num w:numId="13">
    <w:abstractNumId w:val="15"/>
  </w:num>
  <w:num w:numId="14">
    <w:abstractNumId w:val="5"/>
  </w:num>
  <w:num w:numId="15">
    <w:abstractNumId w:val="19"/>
  </w:num>
  <w:num w:numId="16">
    <w:abstractNumId w:val="6"/>
  </w:num>
  <w:num w:numId="17">
    <w:abstractNumId w:val="17"/>
  </w:num>
  <w:num w:numId="18">
    <w:abstractNumId w:val="2"/>
  </w:num>
  <w:num w:numId="19">
    <w:abstractNumId w:val="18"/>
  </w:num>
  <w:num w:numId="20">
    <w:abstractNumId w:val="10"/>
  </w:num>
  <w:num w:numId="21">
    <w:abstractNumId w:val="21"/>
  </w:num>
  <w:num w:numId="22">
    <w:abstractNumId w:val="0"/>
  </w:num>
  <w:num w:numId="23">
    <w:abstractNumId w:val="20"/>
  </w:num>
  <w:num w:numId="24">
    <w:abstractNumId w:val="1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115EF"/>
    <w:rsid w:val="00127C72"/>
    <w:rsid w:val="00135EA7"/>
    <w:rsid w:val="00141DE5"/>
    <w:rsid w:val="00162E29"/>
    <w:rsid w:val="0018606E"/>
    <w:rsid w:val="0018691E"/>
    <w:rsid w:val="001B576A"/>
    <w:rsid w:val="001B60B0"/>
    <w:rsid w:val="001E6785"/>
    <w:rsid w:val="002127F7"/>
    <w:rsid w:val="002138F9"/>
    <w:rsid w:val="00215588"/>
    <w:rsid w:val="00233643"/>
    <w:rsid w:val="00240FDA"/>
    <w:rsid w:val="0028470D"/>
    <w:rsid w:val="002C17E6"/>
    <w:rsid w:val="002D3A1A"/>
    <w:rsid w:val="002E5760"/>
    <w:rsid w:val="00301299"/>
    <w:rsid w:val="00322D25"/>
    <w:rsid w:val="0035610C"/>
    <w:rsid w:val="00391EEC"/>
    <w:rsid w:val="003C34FB"/>
    <w:rsid w:val="003D181D"/>
    <w:rsid w:val="004108F2"/>
    <w:rsid w:val="004207CD"/>
    <w:rsid w:val="004240E8"/>
    <w:rsid w:val="004342C1"/>
    <w:rsid w:val="00435B0E"/>
    <w:rsid w:val="00493DCD"/>
    <w:rsid w:val="004A6AEC"/>
    <w:rsid w:val="004C1BFE"/>
    <w:rsid w:val="004C2C68"/>
    <w:rsid w:val="004F205A"/>
    <w:rsid w:val="00524CE5"/>
    <w:rsid w:val="00525D9E"/>
    <w:rsid w:val="00536E32"/>
    <w:rsid w:val="005603F7"/>
    <w:rsid w:val="00577C0C"/>
    <w:rsid w:val="005B782B"/>
    <w:rsid w:val="005F6C3C"/>
    <w:rsid w:val="0060659A"/>
    <w:rsid w:val="006130C8"/>
    <w:rsid w:val="00621B16"/>
    <w:rsid w:val="00642431"/>
    <w:rsid w:val="00644525"/>
    <w:rsid w:val="00671E5B"/>
    <w:rsid w:val="006C4E69"/>
    <w:rsid w:val="006D1E8A"/>
    <w:rsid w:val="006D56F5"/>
    <w:rsid w:val="00710551"/>
    <w:rsid w:val="0072134B"/>
    <w:rsid w:val="00723FB2"/>
    <w:rsid w:val="00732AFA"/>
    <w:rsid w:val="00741324"/>
    <w:rsid w:val="0077177A"/>
    <w:rsid w:val="00784C04"/>
    <w:rsid w:val="007B337B"/>
    <w:rsid w:val="007B66A9"/>
    <w:rsid w:val="007C6E39"/>
    <w:rsid w:val="007D1878"/>
    <w:rsid w:val="007D5BD4"/>
    <w:rsid w:val="007D6D39"/>
    <w:rsid w:val="007F611C"/>
    <w:rsid w:val="00802413"/>
    <w:rsid w:val="00807FE8"/>
    <w:rsid w:val="008134E3"/>
    <w:rsid w:val="00817990"/>
    <w:rsid w:val="00842C5C"/>
    <w:rsid w:val="00851F4C"/>
    <w:rsid w:val="008550DD"/>
    <w:rsid w:val="008777F8"/>
    <w:rsid w:val="008843C0"/>
    <w:rsid w:val="00887F07"/>
    <w:rsid w:val="0089271D"/>
    <w:rsid w:val="008B291E"/>
    <w:rsid w:val="008D230D"/>
    <w:rsid w:val="008D629E"/>
    <w:rsid w:val="008E3121"/>
    <w:rsid w:val="00906590"/>
    <w:rsid w:val="009168AA"/>
    <w:rsid w:val="00922AB2"/>
    <w:rsid w:val="00925CF9"/>
    <w:rsid w:val="00986306"/>
    <w:rsid w:val="00993597"/>
    <w:rsid w:val="009A7B11"/>
    <w:rsid w:val="009C2DAC"/>
    <w:rsid w:val="009C3D49"/>
    <w:rsid w:val="009C41F4"/>
    <w:rsid w:val="009E554B"/>
    <w:rsid w:val="009E7017"/>
    <w:rsid w:val="009E75E4"/>
    <w:rsid w:val="00A21D15"/>
    <w:rsid w:val="00A34701"/>
    <w:rsid w:val="00A37C0A"/>
    <w:rsid w:val="00A50D1A"/>
    <w:rsid w:val="00A864E9"/>
    <w:rsid w:val="00AC2CAF"/>
    <w:rsid w:val="00AD3321"/>
    <w:rsid w:val="00AF033B"/>
    <w:rsid w:val="00AF1BB9"/>
    <w:rsid w:val="00AF3194"/>
    <w:rsid w:val="00B06FA5"/>
    <w:rsid w:val="00B106D9"/>
    <w:rsid w:val="00B451E2"/>
    <w:rsid w:val="00B60D2C"/>
    <w:rsid w:val="00B60F7A"/>
    <w:rsid w:val="00B613C0"/>
    <w:rsid w:val="00B8434C"/>
    <w:rsid w:val="00BD310D"/>
    <w:rsid w:val="00BD5FBB"/>
    <w:rsid w:val="00BE49A5"/>
    <w:rsid w:val="00BF143A"/>
    <w:rsid w:val="00C1206E"/>
    <w:rsid w:val="00C14A7B"/>
    <w:rsid w:val="00C16161"/>
    <w:rsid w:val="00C31622"/>
    <w:rsid w:val="00C46F94"/>
    <w:rsid w:val="00C56A9A"/>
    <w:rsid w:val="00C769F0"/>
    <w:rsid w:val="00C819E6"/>
    <w:rsid w:val="00CB46E1"/>
    <w:rsid w:val="00CC4A8F"/>
    <w:rsid w:val="00CC7BD3"/>
    <w:rsid w:val="00CD5FF4"/>
    <w:rsid w:val="00D37872"/>
    <w:rsid w:val="00D53F70"/>
    <w:rsid w:val="00D72779"/>
    <w:rsid w:val="00DA4F5D"/>
    <w:rsid w:val="00DC5791"/>
    <w:rsid w:val="00DD2E3C"/>
    <w:rsid w:val="00E01ED6"/>
    <w:rsid w:val="00E02569"/>
    <w:rsid w:val="00E33652"/>
    <w:rsid w:val="00E361F1"/>
    <w:rsid w:val="00E70F8E"/>
    <w:rsid w:val="00E775CB"/>
    <w:rsid w:val="00E80E01"/>
    <w:rsid w:val="00E95815"/>
    <w:rsid w:val="00EC03B0"/>
    <w:rsid w:val="00EC11E0"/>
    <w:rsid w:val="00EC7B5B"/>
    <w:rsid w:val="00ED048C"/>
    <w:rsid w:val="00F0048B"/>
    <w:rsid w:val="00F11120"/>
    <w:rsid w:val="00F2293C"/>
    <w:rsid w:val="00F3413B"/>
    <w:rsid w:val="00FA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5C6DC5"/>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Bloomer, Keely</cp:lastModifiedBy>
  <cp:revision>2</cp:revision>
  <cp:lastPrinted>2022-10-11T10:52:00Z</cp:lastPrinted>
  <dcterms:created xsi:type="dcterms:W3CDTF">2022-11-02T12:27:00Z</dcterms:created>
  <dcterms:modified xsi:type="dcterms:W3CDTF">2022-11-02T12:27:00Z</dcterms:modified>
</cp:coreProperties>
</file>