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RPr="000D7BB2" w14:paraId="158827BF" w14:textId="77777777" w:rsidTr="007C79A8">
        <w:trPr>
          <w:trHeight w:val="422"/>
        </w:trPr>
        <w:tc>
          <w:tcPr>
            <w:tcW w:w="1560" w:type="dxa"/>
            <w:vAlign w:val="center"/>
          </w:tcPr>
          <w:p w14:paraId="4E96DB7B" w14:textId="77777777" w:rsidR="00322D25" w:rsidRPr="000D7BB2" w:rsidRDefault="00322D25" w:rsidP="007C79A8">
            <w:pPr>
              <w:rPr>
                <w:b/>
              </w:rPr>
            </w:pPr>
            <w:r w:rsidRPr="000D7BB2"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0C6EE65D" w14:textId="07C759BC" w:rsidR="00322D25" w:rsidRPr="000D7BB2" w:rsidRDefault="00F15932" w:rsidP="004E78C0">
            <w:r>
              <w:t>Assistant Librarian</w:t>
            </w:r>
            <w:r w:rsidR="00611A24">
              <w:t xml:space="preserve"> – Special Collections</w:t>
            </w:r>
            <w:r>
              <w:t xml:space="preserve"> (</w:t>
            </w:r>
            <w:r w:rsidR="00037E51">
              <w:t>P</w:t>
            </w:r>
            <w:r>
              <w:t>art</w:t>
            </w:r>
            <w:r w:rsidR="00037E51">
              <w:t>-T</w:t>
            </w:r>
            <w:r>
              <w:t>ime</w:t>
            </w:r>
            <w:r w:rsidR="00A80B1D">
              <w:t xml:space="preserve">, </w:t>
            </w:r>
            <w:r w:rsidR="00037E51">
              <w:t>M</w:t>
            </w:r>
            <w:r w:rsidR="009813F9">
              <w:t xml:space="preserve">aternity </w:t>
            </w:r>
            <w:r w:rsidR="00037E51">
              <w:t>C</w:t>
            </w:r>
            <w:r w:rsidR="009813F9">
              <w:t>over)</w:t>
            </w:r>
          </w:p>
        </w:tc>
      </w:tr>
      <w:tr w:rsidR="00322D25" w:rsidRPr="000D7BB2" w14:paraId="43AFC028" w14:textId="77777777" w:rsidTr="007C79A8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23699970" w14:textId="77777777" w:rsidR="00322D25" w:rsidRPr="004173E3" w:rsidRDefault="00322D25" w:rsidP="007C79A8">
            <w:pPr>
              <w:rPr>
                <w:b/>
              </w:rPr>
            </w:pPr>
            <w:r w:rsidRPr="004173E3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2530295E" w14:textId="2895DA23" w:rsidR="00322D25" w:rsidRPr="000D7BB2" w:rsidRDefault="00F15932" w:rsidP="004173E3">
            <w:r w:rsidRPr="004173E3">
              <w:t xml:space="preserve">Deputy </w:t>
            </w:r>
            <w:r w:rsidR="004173E3">
              <w:t xml:space="preserve">Librarian </w:t>
            </w:r>
          </w:p>
        </w:tc>
      </w:tr>
    </w:tbl>
    <w:p w14:paraId="486BA389" w14:textId="77777777" w:rsidR="00322D25" w:rsidRPr="000D7BB2" w:rsidRDefault="00322D25" w:rsidP="00322D25">
      <w:pPr>
        <w:spacing w:after="0" w:line="240" w:lineRule="auto"/>
        <w:rPr>
          <w:b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:rsidRPr="000D7BB2" w14:paraId="45091BAB" w14:textId="77777777" w:rsidTr="00CF3454">
        <w:trPr>
          <w:trHeight w:val="1041"/>
        </w:trPr>
        <w:tc>
          <w:tcPr>
            <w:tcW w:w="10051" w:type="dxa"/>
            <w:vAlign w:val="center"/>
          </w:tcPr>
          <w:p w14:paraId="646D92E9" w14:textId="77777777" w:rsidR="00322D25" w:rsidRDefault="00322D25" w:rsidP="007C79A8">
            <w:pPr>
              <w:rPr>
                <w:b/>
              </w:rPr>
            </w:pPr>
            <w:r w:rsidRPr="00A370A3">
              <w:rPr>
                <w:b/>
              </w:rPr>
              <w:t>Job Purpose</w:t>
            </w:r>
          </w:p>
          <w:p w14:paraId="37ABEBD7" w14:textId="77777777" w:rsidR="00381D49" w:rsidRDefault="00381D49" w:rsidP="007C79A8">
            <w:pPr>
              <w:rPr>
                <w:b/>
              </w:rPr>
            </w:pPr>
          </w:p>
          <w:p w14:paraId="5AA9F42C" w14:textId="085F0A40" w:rsidR="00F15932" w:rsidRPr="006324FB" w:rsidRDefault="006324FB" w:rsidP="00CF3454">
            <w:pPr>
              <w:rPr>
                <w:rFonts w:ascii="Calibri" w:hAnsi="Calibri"/>
                <w:bCs/>
              </w:rPr>
            </w:pPr>
            <w:r>
              <w:rPr>
                <w:rStyle w:val="normalchar"/>
                <w:rFonts w:ascii="Calibri" w:hAnsi="Calibri" w:cs="Calibri"/>
              </w:rPr>
              <w:t xml:space="preserve">Assists with the </w:t>
            </w:r>
            <w:r w:rsidR="001E39CB">
              <w:rPr>
                <w:rStyle w:val="normalchar"/>
                <w:rFonts w:ascii="Calibri" w:hAnsi="Calibri" w:cs="Calibri"/>
              </w:rPr>
              <w:t xml:space="preserve">cataloguing, </w:t>
            </w:r>
            <w:r>
              <w:rPr>
                <w:rStyle w:val="normalchar"/>
                <w:rFonts w:ascii="Calibri" w:hAnsi="Calibri" w:cs="Calibri"/>
              </w:rPr>
              <w:t xml:space="preserve">interpretation, promotion and management </w:t>
            </w:r>
            <w:r w:rsidR="00A370A3">
              <w:rPr>
                <w:rStyle w:val="normalchar"/>
                <w:rFonts w:ascii="Calibri" w:hAnsi="Calibri" w:cs="Calibri"/>
              </w:rPr>
              <w:t>of the library’s collections</w:t>
            </w:r>
            <w:r w:rsidR="00A80B1D">
              <w:rPr>
                <w:rStyle w:val="normalchar"/>
                <w:rFonts w:ascii="Calibri" w:hAnsi="Calibri" w:cs="Calibri"/>
              </w:rPr>
              <w:t xml:space="preserve"> and assists with the library’s public services. Ideally, takes</w:t>
            </w:r>
            <w:r w:rsidR="00A370A3">
              <w:rPr>
                <w:rStyle w:val="normalchar"/>
                <w:rFonts w:ascii="Calibri" w:hAnsi="Calibri" w:cs="Calibri"/>
              </w:rPr>
              <w:t xml:space="preserve"> special responsi</w:t>
            </w:r>
            <w:r w:rsidR="00516011">
              <w:rPr>
                <w:rStyle w:val="normalchar"/>
                <w:rFonts w:ascii="Calibri" w:hAnsi="Calibri" w:cs="Calibri"/>
              </w:rPr>
              <w:t xml:space="preserve">bility for archival </w:t>
            </w:r>
            <w:r w:rsidR="009813F9">
              <w:rPr>
                <w:rStyle w:val="normalchar"/>
                <w:rFonts w:ascii="Calibri" w:hAnsi="Calibri" w:cs="Calibri"/>
              </w:rPr>
              <w:t>m</w:t>
            </w:r>
            <w:r w:rsidR="009813F9">
              <w:rPr>
                <w:rStyle w:val="normalchar"/>
              </w:rPr>
              <w:t>aterials</w:t>
            </w:r>
            <w:r w:rsidR="00A80B1D">
              <w:rPr>
                <w:rStyle w:val="normalchar"/>
                <w:rFonts w:ascii="Calibri" w:hAnsi="Calibri" w:cs="Calibri"/>
              </w:rPr>
              <w:t>.</w:t>
            </w:r>
          </w:p>
        </w:tc>
      </w:tr>
    </w:tbl>
    <w:p w14:paraId="5552FA5F" w14:textId="77777777" w:rsidR="007C247E" w:rsidRDefault="007C247E" w:rsidP="00322D25">
      <w:pPr>
        <w:rPr>
          <w:b/>
        </w:rPr>
      </w:pPr>
    </w:p>
    <w:p w14:paraId="1568A3BE" w14:textId="77777777" w:rsidR="00322D25" w:rsidRPr="000D7BB2" w:rsidRDefault="00322D25" w:rsidP="00322D25">
      <w:pPr>
        <w:rPr>
          <w:b/>
        </w:rPr>
      </w:pPr>
      <w:r w:rsidRPr="000D7BB2">
        <w:rPr>
          <w:b/>
        </w:rPr>
        <w:t>Key Tasks and Responsibilities</w:t>
      </w:r>
    </w:p>
    <w:p w14:paraId="0BFB92E4" w14:textId="77777777" w:rsidR="00F15932" w:rsidRDefault="00F15932" w:rsidP="00F1593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Key responsibilities:</w:t>
      </w:r>
    </w:p>
    <w:p w14:paraId="4D3EEC20" w14:textId="77777777" w:rsidR="00F15932" w:rsidRDefault="00F15932" w:rsidP="00F159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76CEF22" w14:textId="77777777" w:rsidR="00F15932" w:rsidRDefault="00F15932" w:rsidP="00F159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Collection management</w:t>
      </w:r>
    </w:p>
    <w:p w14:paraId="191EBB9A" w14:textId="77777777" w:rsidR="00F15932" w:rsidRDefault="00F15932" w:rsidP="00F15932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Appraising, processing and cataloguing new acquisitions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0FCB07" w14:textId="441AD18F" w:rsidR="00F15932" w:rsidRDefault="00F15932" w:rsidP="00F15932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Cataloguing library </w:t>
      </w:r>
      <w:r w:rsidR="00C35BE7">
        <w:rPr>
          <w:rStyle w:val="normaltextrun"/>
          <w:rFonts w:ascii="Calibri" w:hAnsi="Calibri" w:cs="Calibri"/>
          <w:sz w:val="22"/>
          <w:szCs w:val="22"/>
        </w:rPr>
        <w:t>materials</w:t>
      </w:r>
      <w:r>
        <w:rPr>
          <w:rStyle w:val="normaltextrun"/>
          <w:rFonts w:ascii="Calibri" w:hAnsi="Calibri" w:cs="Calibri"/>
          <w:sz w:val="22"/>
          <w:szCs w:val="22"/>
        </w:rPr>
        <w:t xml:space="preserve"> including enhancing existing records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EC9B58" w14:textId="77777777" w:rsidR="00F15932" w:rsidRDefault="00F15932" w:rsidP="00F15932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Identifying and prioritising conservation/preservation needs, in consultation with other library staff and the Collections Care Conservator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10439B" w14:textId="4118FC3C" w:rsidR="00F15932" w:rsidRDefault="00F15932" w:rsidP="00F15932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Contribut</w:t>
      </w:r>
      <w:r w:rsidR="00A80B1D">
        <w:rPr>
          <w:rFonts w:ascii="Calibri" w:hAnsi="Calibri" w:cs="Calibri"/>
          <w:sz w:val="22"/>
          <w:szCs w:val="22"/>
        </w:rPr>
        <w:t>ing</w:t>
      </w:r>
      <w:r>
        <w:rPr>
          <w:rFonts w:ascii="Calibri" w:hAnsi="Calibri" w:cs="Calibri"/>
          <w:sz w:val="22"/>
          <w:szCs w:val="22"/>
        </w:rPr>
        <w:t xml:space="preserve"> to rationalisation and review of storage arrangements and rehousing of library materials in storage areas</w:t>
      </w:r>
    </w:p>
    <w:p w14:paraId="09FE5379" w14:textId="77777777" w:rsidR="00F15932" w:rsidRPr="00BC7E51" w:rsidRDefault="00F15932" w:rsidP="00F159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CD50B57" w14:textId="77777777" w:rsidR="00F15932" w:rsidRDefault="00F15932" w:rsidP="00F1593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Public services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210643" w14:textId="77777777" w:rsidR="00F15932" w:rsidRDefault="00F15932" w:rsidP="00F15932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Shared responsibility for reader services with Library Curator (including coordinating reader services and library displays in advance of days not working)  </w:t>
      </w:r>
    </w:p>
    <w:p w14:paraId="51FA0358" w14:textId="2CEC9D55" w:rsidR="00F15932" w:rsidRPr="00BC7E51" w:rsidRDefault="00F15932" w:rsidP="00F15932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Oversee</w:t>
      </w:r>
      <w:r w:rsidR="00A80B1D">
        <w:rPr>
          <w:rStyle w:val="normaltextrun"/>
          <w:rFonts w:ascii="Calibri" w:hAnsi="Calibri" w:cs="Calibri"/>
          <w:sz w:val="22"/>
          <w:szCs w:val="22"/>
        </w:rPr>
        <w:t>ing</w:t>
      </w:r>
      <w:r>
        <w:rPr>
          <w:rStyle w:val="normaltextrun"/>
          <w:rFonts w:ascii="Calibri" w:hAnsi="Calibri" w:cs="Calibri"/>
          <w:sz w:val="22"/>
          <w:szCs w:val="22"/>
        </w:rPr>
        <w:t xml:space="preserve"> enquiry service for the library’s modern collection</w:t>
      </w:r>
    </w:p>
    <w:p w14:paraId="7F5F19FC" w14:textId="149E0535" w:rsidR="00F15932" w:rsidRDefault="00F15932" w:rsidP="00F15932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Contribut</w:t>
      </w:r>
      <w:r w:rsidR="00A80B1D">
        <w:rPr>
          <w:rStyle w:val="normaltextrun"/>
          <w:rFonts w:ascii="Calibri" w:hAnsi="Calibri" w:cs="Calibri"/>
          <w:sz w:val="22"/>
          <w:szCs w:val="22"/>
        </w:rPr>
        <w:t>ing</w:t>
      </w:r>
      <w:r>
        <w:rPr>
          <w:rStyle w:val="normaltextrun"/>
          <w:rFonts w:ascii="Calibri" w:hAnsi="Calibri" w:cs="Calibri"/>
          <w:sz w:val="22"/>
          <w:szCs w:val="22"/>
        </w:rPr>
        <w:t xml:space="preserve"> to exhibitions (drawing from all areas of library collections)</w:t>
      </w:r>
    </w:p>
    <w:p w14:paraId="7E74E2A3" w14:textId="5415794E" w:rsidR="00F15932" w:rsidRDefault="00F15932" w:rsidP="00F15932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Support</w:t>
      </w:r>
      <w:r w:rsidR="00A80B1D">
        <w:rPr>
          <w:rStyle w:val="normaltextrun"/>
          <w:rFonts w:ascii="Calibri" w:hAnsi="Calibri" w:cs="Calibri"/>
          <w:sz w:val="22"/>
          <w:szCs w:val="22"/>
        </w:rPr>
        <w:t>ing</w:t>
      </w:r>
      <w:r>
        <w:rPr>
          <w:rStyle w:val="normaltextrun"/>
          <w:rFonts w:ascii="Calibri" w:hAnsi="Calibri" w:cs="Calibri"/>
          <w:sz w:val="22"/>
          <w:szCs w:val="22"/>
        </w:rPr>
        <w:t xml:space="preserve"> teaching and visits with special focus on modern collections and archives</w:t>
      </w:r>
    </w:p>
    <w:p w14:paraId="65277E6C" w14:textId="0914DC92" w:rsidR="00F15932" w:rsidRDefault="00A80B1D" w:rsidP="00F15932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Supporting d</w:t>
      </w:r>
      <w:r w:rsidR="00F15932">
        <w:rPr>
          <w:rStyle w:val="normaltextrun"/>
          <w:rFonts w:ascii="Calibri" w:hAnsi="Calibri" w:cs="Calibri"/>
          <w:sz w:val="22"/>
          <w:szCs w:val="22"/>
        </w:rPr>
        <w:t xml:space="preserve">igitisation </w:t>
      </w:r>
      <w:r>
        <w:rPr>
          <w:rStyle w:val="normaltextrun"/>
          <w:rFonts w:ascii="Calibri" w:hAnsi="Calibri" w:cs="Calibri"/>
          <w:sz w:val="22"/>
          <w:szCs w:val="22"/>
        </w:rPr>
        <w:t>projects</w:t>
      </w:r>
    </w:p>
    <w:p w14:paraId="3729F523" w14:textId="3C3BF8DA" w:rsidR="00F15932" w:rsidRDefault="00F15932" w:rsidP="00F15932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Contribut</w:t>
      </w:r>
      <w:r w:rsidR="00A80B1D">
        <w:rPr>
          <w:rStyle w:val="normaltextrun"/>
          <w:rFonts w:ascii="Calibri" w:hAnsi="Calibri" w:cs="Calibri"/>
          <w:sz w:val="22"/>
          <w:szCs w:val="22"/>
        </w:rPr>
        <w:t>ing</w:t>
      </w:r>
      <w:r>
        <w:rPr>
          <w:rStyle w:val="normaltextrun"/>
          <w:rFonts w:ascii="Calibri" w:hAnsi="Calibri" w:cs="Calibri"/>
          <w:sz w:val="22"/>
          <w:szCs w:val="22"/>
        </w:rPr>
        <w:t xml:space="preserve"> content to Collections social media and publications (</w:t>
      </w:r>
      <w:r w:rsidR="00A80B1D">
        <w:rPr>
          <w:rStyle w:val="normaltextrun"/>
          <w:rFonts w:ascii="Calibri" w:hAnsi="Calibri" w:cs="Calibri"/>
          <w:sz w:val="22"/>
          <w:szCs w:val="22"/>
        </w:rPr>
        <w:t>web and print</w:t>
      </w:r>
      <w:r>
        <w:rPr>
          <w:rStyle w:val="normaltextrun"/>
          <w:rFonts w:ascii="Calibri" w:hAnsi="Calibri" w:cs="Calibri"/>
          <w:sz w:val="22"/>
          <w:szCs w:val="22"/>
        </w:rPr>
        <w:t>)</w:t>
      </w:r>
    </w:p>
    <w:p w14:paraId="5FAE1BE0" w14:textId="63C6A6D9" w:rsidR="00F15932" w:rsidRDefault="00A80B1D" w:rsidP="00F15932">
      <w:pPr>
        <w:pStyle w:val="paragraph"/>
        <w:numPr>
          <w:ilvl w:val="1"/>
          <w:numId w:val="4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Taking responsibility for covering the main library office regularly as part of a rota (acting as first point of contact for visitors and telephone enquiries)</w:t>
      </w:r>
      <w:r w:rsidR="00F15932">
        <w:rPr>
          <w:rStyle w:val="eop"/>
          <w:rFonts w:ascii="Calibri" w:hAnsi="Calibri" w:cs="Calibri"/>
          <w:sz w:val="22"/>
          <w:szCs w:val="22"/>
        </w:rPr>
        <w:t> </w:t>
      </w:r>
    </w:p>
    <w:p w14:paraId="2B84271A" w14:textId="2BF909D9" w:rsidR="007D4AD3" w:rsidRDefault="007D4AD3" w:rsidP="00F15932">
      <w:pPr>
        <w:pStyle w:val="ListParagraph"/>
        <w:ind w:left="1080"/>
      </w:pPr>
    </w:p>
    <w:tbl>
      <w:tblPr>
        <w:tblStyle w:val="TableGrid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  <w:gridCol w:w="207"/>
      </w:tblGrid>
      <w:tr w:rsidR="00322D25" w:rsidRPr="000D7BB2" w14:paraId="5F0F32EA" w14:textId="77777777" w:rsidTr="00EC4570">
        <w:trPr>
          <w:gridAfter w:val="1"/>
          <w:wAfter w:w="207" w:type="dxa"/>
          <w:trHeight w:val="420"/>
        </w:trPr>
        <w:tc>
          <w:tcPr>
            <w:tcW w:w="9736" w:type="dxa"/>
            <w:vAlign w:val="center"/>
          </w:tcPr>
          <w:p w14:paraId="0010DB76" w14:textId="77777777" w:rsidR="00C35BE7" w:rsidRPr="00F72584" w:rsidRDefault="00C35BE7" w:rsidP="00C35B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Special responsibility for archives in College Library collections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7008A40" w14:textId="1E4F0054" w:rsidR="00C35BE7" w:rsidRDefault="00C35BE7" w:rsidP="00C35BE7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Cataloguing archival collections</w:t>
            </w:r>
            <w:r w:rsidR="00C8442E">
              <w:rPr>
                <w:rStyle w:val="normaltextrun"/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including enhancing existing records</w:t>
            </w:r>
          </w:p>
          <w:p w14:paraId="21BFE788" w14:textId="56FBC300" w:rsidR="00C35BE7" w:rsidRDefault="008757F9" w:rsidP="00C35BE7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Interpre</w:t>
            </w:r>
            <w:r w:rsidR="00A80B1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ting </w:t>
            </w:r>
            <w:r w:rsidR="00C35BE7">
              <w:rPr>
                <w:rStyle w:val="normaltextrun"/>
                <w:rFonts w:ascii="Calibri" w:hAnsi="Calibri" w:cs="Calibri"/>
                <w:sz w:val="22"/>
                <w:szCs w:val="22"/>
              </w:rPr>
              <w:t>of archives through teaching, visits, exhibitions, articles, etc.</w:t>
            </w:r>
            <w:r w:rsidR="00C35BE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A21FF95" w14:textId="1374AD9F" w:rsidR="00C35BE7" w:rsidRDefault="00A80B1D" w:rsidP="00C35BE7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Playing a key role in d</w:t>
            </w:r>
            <w:r w:rsidR="00C35BE7">
              <w:rPr>
                <w:rStyle w:val="normaltextrun"/>
                <w:rFonts w:ascii="Calibri" w:hAnsi="Calibri" w:cs="Calibri"/>
                <w:sz w:val="22"/>
                <w:szCs w:val="22"/>
              </w:rPr>
              <w:t>onor relations with existing and potential donors of archival material</w:t>
            </w:r>
            <w:r w:rsidR="00C35BE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556E0ED" w14:textId="77777777" w:rsidR="00C35BE7" w:rsidRDefault="00C35BE7" w:rsidP="00C35BE7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textAlignment w:val="baseline"/>
              <w:rPr>
                <w:rStyle w:val="contextualspellingandgrammarerror"/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Representing the library within the literary archive sector</w:t>
            </w:r>
            <w:r w:rsidRPr="00F72584">
              <w:rPr>
                <w:rStyle w:val="contextualspellingandgrammarerror"/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0FFD038" w14:textId="60975762" w:rsidR="00C35BE7" w:rsidRDefault="00C35BE7" w:rsidP="00C35BE7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ontextualspellingandgrammarerror"/>
                <w:rFonts w:ascii="Calibri" w:hAnsi="Calibri" w:cs="Calibri"/>
                <w:sz w:val="22"/>
                <w:szCs w:val="22"/>
              </w:rPr>
              <w:t>Liais</w:t>
            </w:r>
            <w:r w:rsidR="00A80B1D">
              <w:rPr>
                <w:rStyle w:val="contextualspellingandgrammarerror"/>
                <w:rFonts w:ascii="Calibri" w:hAnsi="Calibri" w:cs="Calibri"/>
                <w:sz w:val="22"/>
                <w:szCs w:val="22"/>
              </w:rPr>
              <w:t>ing</w:t>
            </w:r>
            <w:r>
              <w:rPr>
                <w:rStyle w:val="contextualspellingandgrammarerror"/>
                <w:rFonts w:ascii="Calibri" w:hAnsi="Calibri" w:cs="Calibri"/>
                <w:sz w:val="22"/>
                <w:szCs w:val="22"/>
              </w:rPr>
              <w:t xml:space="preserve"> with College Archivist and Deputy/College Librarian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in efforts to improve cataloguing software and OPAC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0E3D24F" w14:textId="77777777" w:rsidR="00C35BE7" w:rsidRDefault="00C35BE7" w:rsidP="00C35BE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7DCC9EC" w14:textId="77777777" w:rsidR="00907B85" w:rsidRDefault="00907B85" w:rsidP="007C79A8">
            <w:pPr>
              <w:rPr>
                <w:b/>
              </w:rPr>
            </w:pPr>
          </w:p>
          <w:p w14:paraId="3C3B1310" w14:textId="77777777" w:rsidR="00EC4570" w:rsidRDefault="00EC4570" w:rsidP="007C79A8">
            <w:pPr>
              <w:rPr>
                <w:b/>
              </w:rPr>
            </w:pPr>
          </w:p>
          <w:p w14:paraId="41572CB9" w14:textId="77777777" w:rsidR="00EC4570" w:rsidRDefault="00EC4570" w:rsidP="007C79A8">
            <w:pPr>
              <w:rPr>
                <w:b/>
              </w:rPr>
            </w:pPr>
          </w:p>
          <w:p w14:paraId="485B7BDD" w14:textId="77777777" w:rsidR="00EC4570" w:rsidRDefault="00EC4570" w:rsidP="007C79A8">
            <w:pPr>
              <w:rPr>
                <w:b/>
              </w:rPr>
            </w:pPr>
          </w:p>
          <w:p w14:paraId="704D6CFA" w14:textId="77777777" w:rsidR="00907B85" w:rsidRDefault="00907B85" w:rsidP="007C79A8">
            <w:pPr>
              <w:rPr>
                <w:b/>
              </w:rPr>
            </w:pPr>
          </w:p>
          <w:p w14:paraId="655A94E6" w14:textId="77777777" w:rsidR="00322D25" w:rsidRPr="000D7BB2" w:rsidRDefault="00322D25" w:rsidP="007C79A8">
            <w:pPr>
              <w:rPr>
                <w:b/>
              </w:rPr>
            </w:pPr>
            <w:r w:rsidRPr="00A370A3">
              <w:rPr>
                <w:b/>
              </w:rPr>
              <w:t>Skills and Competencies Required</w:t>
            </w:r>
          </w:p>
        </w:tc>
      </w:tr>
      <w:tr w:rsidR="00322D25" w:rsidRPr="00B8773F" w14:paraId="01D12D62" w14:textId="77777777" w:rsidTr="00EC4570">
        <w:trPr>
          <w:gridAfter w:val="1"/>
          <w:wAfter w:w="207" w:type="dxa"/>
          <w:trHeight w:val="3160"/>
        </w:trPr>
        <w:tc>
          <w:tcPr>
            <w:tcW w:w="9736" w:type="dxa"/>
            <w:vAlign w:val="center"/>
          </w:tcPr>
          <w:p w14:paraId="14C53211" w14:textId="1161A031" w:rsidR="00BA22CF" w:rsidRPr="006324FB" w:rsidRDefault="00C8442E" w:rsidP="00BA22CF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The ideal candidate will have an understanding of both archival and library standards and practices. G</w:t>
            </w:r>
            <w:r w:rsidR="00BA22CF">
              <w:rPr>
                <w:rFonts w:ascii="Calibri" w:hAnsi="Calibri" w:cs="Calibri"/>
                <w:color w:val="000000"/>
              </w:rPr>
              <w:t xml:space="preserve">iven the nature of the role working with archival materials in a library setting, </w:t>
            </w:r>
            <w:r>
              <w:rPr>
                <w:rFonts w:ascii="Calibri" w:hAnsi="Calibri" w:cs="Calibri"/>
                <w:color w:val="000000"/>
              </w:rPr>
              <w:t xml:space="preserve">we are prepared to consider </w:t>
            </w:r>
            <w:r w:rsidR="00BA22CF">
              <w:rPr>
                <w:rFonts w:ascii="Calibri" w:hAnsi="Calibri" w:cs="Calibri"/>
                <w:color w:val="000000"/>
              </w:rPr>
              <w:t xml:space="preserve">strong applicants </w:t>
            </w:r>
            <w:r w:rsidR="00A80B1D">
              <w:rPr>
                <w:rFonts w:ascii="Calibri" w:hAnsi="Calibri" w:cs="Calibri"/>
                <w:color w:val="000000"/>
              </w:rPr>
              <w:t>with a background in either archives or libraries</w:t>
            </w:r>
            <w:r>
              <w:rPr>
                <w:rFonts w:ascii="Calibri" w:hAnsi="Calibri" w:cs="Calibri"/>
                <w:color w:val="000000"/>
              </w:rPr>
              <w:t>, who</w:t>
            </w:r>
            <w:r w:rsidR="00BA22CF">
              <w:rPr>
                <w:rFonts w:ascii="Calibri" w:hAnsi="Calibri" w:cs="Calibri"/>
                <w:color w:val="000000"/>
              </w:rPr>
              <w:t xml:space="preserve"> will be</w:t>
            </w:r>
            <w:r>
              <w:rPr>
                <w:rFonts w:ascii="Calibri" w:hAnsi="Calibri" w:cs="Calibri"/>
                <w:color w:val="000000"/>
              </w:rPr>
              <w:t xml:space="preserve"> evaluated in light of </w:t>
            </w:r>
            <w:r w:rsidR="00BA22CF">
              <w:rPr>
                <w:rFonts w:ascii="Calibri" w:hAnsi="Calibri" w:cs="Calibri"/>
                <w:color w:val="000000"/>
              </w:rPr>
              <w:t>the following criteria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0E4B6B5E" w14:textId="77777777" w:rsidR="00D1327C" w:rsidRDefault="00D1327C" w:rsidP="007C79A8">
            <w:pPr>
              <w:jc w:val="both"/>
            </w:pPr>
          </w:p>
          <w:p w14:paraId="54977DD3" w14:textId="6B5F0453" w:rsidR="00D1327C" w:rsidRDefault="00D1327C" w:rsidP="007C79A8">
            <w:pPr>
              <w:jc w:val="both"/>
            </w:pPr>
            <w:r>
              <w:t>Essential:</w:t>
            </w:r>
          </w:p>
          <w:p w14:paraId="3A46072E" w14:textId="77777777" w:rsidR="00D1327C" w:rsidRDefault="00D1327C" w:rsidP="00D1327C">
            <w:pPr>
              <w:pStyle w:val="ListParagraph"/>
              <w:numPr>
                <w:ilvl w:val="0"/>
                <w:numId w:val="45"/>
              </w:numPr>
              <w:rPr>
                <w:rStyle w:val="table0020normalcharchar"/>
                <w:rFonts w:ascii="Calibri" w:hAnsi="Calibri" w:cs="Calibri"/>
              </w:rPr>
            </w:pPr>
            <w:r w:rsidRPr="001E7FED">
              <w:rPr>
                <w:rStyle w:val="table0020normalcharchar"/>
                <w:rFonts w:ascii="Calibri" w:hAnsi="Calibri" w:cs="Calibri"/>
              </w:rPr>
              <w:t xml:space="preserve">An archives or librarianship qualification or relevant </w:t>
            </w:r>
            <w:r>
              <w:rPr>
                <w:rStyle w:val="table0020normalcharchar"/>
                <w:rFonts w:ascii="Calibri" w:hAnsi="Calibri" w:cs="Calibri"/>
              </w:rPr>
              <w:t>practical cataloguing experience</w:t>
            </w:r>
          </w:p>
          <w:p w14:paraId="2B8E3998" w14:textId="4A2565C4" w:rsidR="00D1327C" w:rsidRPr="001E7FED" w:rsidRDefault="00D1327C" w:rsidP="00D1327C">
            <w:pPr>
              <w:pStyle w:val="ListParagraph"/>
              <w:numPr>
                <w:ilvl w:val="0"/>
                <w:numId w:val="45"/>
              </w:numPr>
              <w:rPr>
                <w:rStyle w:val="normalchar"/>
                <w:rFonts w:ascii="Calibri" w:hAnsi="Calibri" w:cs="Calibri"/>
              </w:rPr>
            </w:pPr>
            <w:r w:rsidRPr="001E7FED">
              <w:rPr>
                <w:rStyle w:val="table0020normalcharchar"/>
                <w:rFonts w:ascii="Calibri" w:hAnsi="Calibri" w:cs="Calibri"/>
              </w:rPr>
              <w:t xml:space="preserve">Knowledge of ISAD(G) and </w:t>
            </w:r>
            <w:r w:rsidRPr="001E7FED">
              <w:rPr>
                <w:rFonts w:ascii="Calibri" w:hAnsi="Calibri" w:cs="Calibri"/>
              </w:rPr>
              <w:t>GLAM (Group for Literary Archives &amp; Manuscripts) cataloguing guidelines</w:t>
            </w:r>
            <w:r w:rsidR="00A80B1D">
              <w:rPr>
                <w:rFonts w:ascii="Calibri" w:hAnsi="Calibri" w:cs="Calibri"/>
              </w:rPr>
              <w:t>,</w:t>
            </w:r>
            <w:r w:rsidRPr="001E7FE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and/</w:t>
            </w:r>
            <w:r w:rsidRPr="001E7FED">
              <w:rPr>
                <w:rFonts w:ascii="Calibri" w:hAnsi="Calibri" w:cs="Calibri"/>
              </w:rPr>
              <w:t xml:space="preserve">or </w:t>
            </w:r>
            <w:r w:rsidRPr="001E7FED">
              <w:rPr>
                <w:rStyle w:val="normalchar"/>
                <w:rFonts w:ascii="Calibri" w:hAnsi="Calibri" w:cs="Calibri"/>
                <w:bCs/>
              </w:rPr>
              <w:t>knowledge of MARC21, AACR2, DCRM(B) and LCSH cataloguing standards</w:t>
            </w:r>
          </w:p>
          <w:p w14:paraId="78E8C32A" w14:textId="77777777" w:rsidR="00D1327C" w:rsidRDefault="00D1327C" w:rsidP="00D1327C">
            <w:pPr>
              <w:pStyle w:val="ListParagraph"/>
              <w:numPr>
                <w:ilvl w:val="0"/>
                <w:numId w:val="45"/>
              </w:numPr>
              <w:rPr>
                <w:rStyle w:val="table0020normalcharchar"/>
                <w:rFonts w:ascii="Calibri" w:hAnsi="Calibri" w:cs="Calibri"/>
              </w:rPr>
            </w:pPr>
            <w:r w:rsidRPr="001E7FED">
              <w:rPr>
                <w:rStyle w:val="table0020normalcharchar"/>
                <w:rFonts w:ascii="Calibri" w:hAnsi="Calibri" w:cs="Calibri"/>
              </w:rPr>
              <w:t>Good IT skills, including basic to intermediate ability in Microsoft Office suite</w:t>
            </w:r>
          </w:p>
          <w:p w14:paraId="194613C6" w14:textId="77777777" w:rsidR="00D1327C" w:rsidRDefault="00D1327C" w:rsidP="00D1327C">
            <w:pPr>
              <w:pStyle w:val="ListParagraph"/>
              <w:numPr>
                <w:ilvl w:val="0"/>
                <w:numId w:val="45"/>
              </w:numPr>
              <w:rPr>
                <w:rStyle w:val="table0020normalcharchar"/>
                <w:rFonts w:ascii="Calibri" w:hAnsi="Calibri" w:cs="Calibri"/>
              </w:rPr>
            </w:pPr>
            <w:r w:rsidRPr="001E7FED">
              <w:rPr>
                <w:rStyle w:val="table0020normalcharchar"/>
                <w:rFonts w:ascii="Calibri" w:hAnsi="Calibri" w:cs="Calibri"/>
              </w:rPr>
              <w:t>Ability to work efficiently and accurately and to complete tasks by set deadlines</w:t>
            </w:r>
          </w:p>
          <w:p w14:paraId="30715BE9" w14:textId="77777777" w:rsidR="00D1327C" w:rsidRDefault="00D1327C" w:rsidP="00D1327C">
            <w:pPr>
              <w:pStyle w:val="ListParagraph"/>
              <w:numPr>
                <w:ilvl w:val="0"/>
                <w:numId w:val="45"/>
              </w:numPr>
              <w:rPr>
                <w:rStyle w:val="table0020normalcharchar"/>
                <w:rFonts w:ascii="Calibri" w:hAnsi="Calibri" w:cs="Calibri"/>
              </w:rPr>
            </w:pPr>
            <w:r w:rsidRPr="001E7FED">
              <w:rPr>
                <w:rStyle w:val="table0020normalcharchar"/>
                <w:rFonts w:ascii="Calibri" w:hAnsi="Calibri" w:cs="Calibri"/>
              </w:rPr>
              <w:t>Good communication skills</w:t>
            </w:r>
          </w:p>
          <w:p w14:paraId="07DFD057" w14:textId="77777777" w:rsidR="00D1327C" w:rsidRDefault="00D1327C" w:rsidP="00D1327C">
            <w:pPr>
              <w:pStyle w:val="ListParagraph"/>
              <w:numPr>
                <w:ilvl w:val="0"/>
                <w:numId w:val="45"/>
              </w:numPr>
              <w:rPr>
                <w:rStyle w:val="table0020normalcharchar"/>
                <w:rFonts w:ascii="Calibri" w:hAnsi="Calibri" w:cs="Calibri"/>
              </w:rPr>
            </w:pPr>
            <w:r w:rsidRPr="001E7FED">
              <w:rPr>
                <w:rStyle w:val="table0020normalcharchar"/>
                <w:rFonts w:ascii="Calibri" w:hAnsi="Calibri" w:cs="Calibri"/>
              </w:rPr>
              <w:t>Ability to skim and understand an extensive and varied range of material</w:t>
            </w:r>
          </w:p>
          <w:p w14:paraId="6FF2B0E5" w14:textId="4B97EA1B" w:rsidR="00D1327C" w:rsidRPr="00A370A3" w:rsidRDefault="00D1327C" w:rsidP="00A370A3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1E7FED">
              <w:rPr>
                <w:rStyle w:val="normalchar"/>
                <w:rFonts w:ascii="Calibri" w:hAnsi="Calibri" w:cs="Calibri"/>
                <w:bCs/>
              </w:rPr>
              <w:t>Demonstrable interest in or knowledge of 19</w:t>
            </w:r>
            <w:r w:rsidRPr="001E7FED">
              <w:rPr>
                <w:rStyle w:val="normalchar"/>
                <w:rFonts w:ascii="Calibri" w:hAnsi="Calibri" w:cs="Calibri"/>
                <w:bCs/>
                <w:vertAlign w:val="superscript"/>
              </w:rPr>
              <w:t>th-</w:t>
            </w:r>
            <w:r w:rsidRPr="001E7FED">
              <w:rPr>
                <w:rStyle w:val="normalchar"/>
                <w:rFonts w:ascii="Calibri" w:hAnsi="Calibri" w:cs="Calibri"/>
                <w:bCs/>
              </w:rPr>
              <w:t xml:space="preserve"> and 20</w:t>
            </w:r>
            <w:r w:rsidRPr="001E7FED">
              <w:rPr>
                <w:rStyle w:val="normalchar"/>
                <w:rFonts w:ascii="Calibri" w:hAnsi="Calibri" w:cs="Calibri"/>
                <w:bCs/>
                <w:vertAlign w:val="superscript"/>
              </w:rPr>
              <w:t>th-</w:t>
            </w:r>
            <w:r w:rsidRPr="001E7FED">
              <w:rPr>
                <w:rStyle w:val="normalchar"/>
                <w:rFonts w:ascii="Calibri" w:hAnsi="Calibri" w:cs="Calibri"/>
                <w:bCs/>
              </w:rPr>
              <w:t xml:space="preserve"> century British literature and history </w:t>
            </w:r>
          </w:p>
          <w:p w14:paraId="50972333" w14:textId="0B46AA74" w:rsidR="00D1327C" w:rsidRDefault="00D1327C" w:rsidP="00D132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Desirable:</w:t>
            </w:r>
          </w:p>
          <w:p w14:paraId="512E33CB" w14:textId="2E752EBD" w:rsidR="00D1327C" w:rsidRPr="00D1327C" w:rsidRDefault="00D1327C" w:rsidP="00D1327C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 of both library cataloguing and archival description standards as above</w:t>
            </w:r>
          </w:p>
          <w:p w14:paraId="3142009E" w14:textId="68E9EEE6" w:rsidR="00A80B1D" w:rsidRPr="00CF3454" w:rsidRDefault="00A80B1D" w:rsidP="00CF3454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Style w:val="table0020normalcharchar"/>
                <w:rFonts w:ascii="Calibri" w:hAnsi="Calibri" w:cs="Calibri"/>
              </w:rPr>
            </w:pPr>
            <w:r w:rsidRPr="001E7FED">
              <w:rPr>
                <w:rStyle w:val="table0020normalcharchar"/>
                <w:rFonts w:ascii="Calibri" w:hAnsi="Calibri" w:cs="Calibri"/>
              </w:rPr>
              <w:t>Experience of arranging and describing archival collections, and experience of electronic archival cataloguing</w:t>
            </w:r>
            <w:r w:rsidR="00C8442E">
              <w:rPr>
                <w:rStyle w:val="table0020normalcharchar"/>
                <w:rFonts w:ascii="Calibri" w:hAnsi="Calibri" w:cs="Calibri"/>
              </w:rPr>
              <w:t>.</w:t>
            </w:r>
            <w:r>
              <w:rPr>
                <w:rStyle w:val="table0020normalcharchar"/>
                <w:rFonts w:ascii="Calibri" w:hAnsi="Calibri" w:cs="Calibri"/>
              </w:rPr>
              <w:t xml:space="preserve"> </w:t>
            </w:r>
          </w:p>
          <w:p w14:paraId="047A4C27" w14:textId="073B3EE2" w:rsidR="00D1327C" w:rsidRPr="001E7FED" w:rsidRDefault="00D1327C" w:rsidP="00D1327C">
            <w:pPr>
              <w:pStyle w:val="table0020normal"/>
              <w:numPr>
                <w:ilvl w:val="0"/>
                <w:numId w:val="45"/>
              </w:numPr>
              <w:rPr>
                <w:rStyle w:val="table0020normalcharchar"/>
                <w:rFonts w:ascii="Calibri" w:hAnsi="Calibri" w:cs="Calibri"/>
                <w:sz w:val="22"/>
                <w:szCs w:val="22"/>
              </w:rPr>
            </w:pPr>
            <w:r w:rsidRPr="001E7FED">
              <w:rPr>
                <w:rStyle w:val="table0020normalcharchar"/>
                <w:rFonts w:ascii="Calibri" w:hAnsi="Calibri" w:cs="Calibri"/>
                <w:sz w:val="22"/>
                <w:szCs w:val="22"/>
              </w:rPr>
              <w:t>Experience of library cataloguing of special collections materials</w:t>
            </w:r>
            <w:r w:rsidR="009813F9">
              <w:rPr>
                <w:rStyle w:val="table0020normalcharchar"/>
                <w:rFonts w:ascii="Calibri" w:hAnsi="Calibri" w:cs="Calibri"/>
                <w:sz w:val="22"/>
                <w:szCs w:val="22"/>
              </w:rPr>
              <w:t xml:space="preserve"> </w:t>
            </w:r>
            <w:r w:rsidR="009813F9">
              <w:rPr>
                <w:rStyle w:val="table0020normalcharchar"/>
                <w:rFonts w:ascii="Calibri" w:hAnsi="Calibri" w:cs="Calibri"/>
              </w:rPr>
              <w:t>(printed and manuscript)</w:t>
            </w:r>
          </w:p>
          <w:p w14:paraId="62C83A13" w14:textId="77777777" w:rsidR="00D1327C" w:rsidRPr="001E7FED" w:rsidRDefault="00D1327C" w:rsidP="00D1327C">
            <w:pPr>
              <w:pStyle w:val="Normal1"/>
              <w:numPr>
                <w:ilvl w:val="0"/>
                <w:numId w:val="45"/>
              </w:numPr>
              <w:rPr>
                <w:rStyle w:val="normalchar"/>
                <w:rFonts w:ascii="Calibri" w:hAnsi="Calibri" w:cs="Calibri"/>
                <w:bCs/>
                <w:sz w:val="22"/>
                <w:szCs w:val="22"/>
              </w:rPr>
            </w:pPr>
            <w:r w:rsidRPr="001E7FED">
              <w:rPr>
                <w:rStyle w:val="normalchar"/>
                <w:rFonts w:ascii="Calibri" w:hAnsi="Calibri" w:cs="Calibri"/>
                <w:bCs/>
                <w:sz w:val="22"/>
                <w:szCs w:val="22"/>
              </w:rPr>
              <w:t xml:space="preserve">Familiarity with </w:t>
            </w:r>
            <w:proofErr w:type="spellStart"/>
            <w:r w:rsidRPr="001E7FED">
              <w:rPr>
                <w:rStyle w:val="normalchar"/>
                <w:rFonts w:ascii="Calibri" w:hAnsi="Calibri" w:cs="Calibri"/>
                <w:bCs/>
                <w:sz w:val="22"/>
                <w:szCs w:val="22"/>
              </w:rPr>
              <w:t>CollectionsIndex</w:t>
            </w:r>
            <w:proofErr w:type="spellEnd"/>
            <w:r w:rsidRPr="001E7FED">
              <w:rPr>
                <w:rStyle w:val="normalchar"/>
                <w:rFonts w:ascii="Calibri" w:hAnsi="Calibri" w:cs="Calibri"/>
                <w:bCs/>
                <w:sz w:val="22"/>
                <w:szCs w:val="22"/>
              </w:rPr>
              <w:t>+ (training will be given)</w:t>
            </w:r>
          </w:p>
          <w:p w14:paraId="3668D6CD" w14:textId="77777777" w:rsidR="00D1327C" w:rsidRPr="001E7FED" w:rsidRDefault="00D1327C" w:rsidP="00D1327C">
            <w:pPr>
              <w:pStyle w:val="table0020normal"/>
              <w:numPr>
                <w:ilvl w:val="0"/>
                <w:numId w:val="45"/>
              </w:numPr>
              <w:rPr>
                <w:rStyle w:val="table0020normalcharchar"/>
                <w:rFonts w:ascii="Calibri" w:hAnsi="Calibri" w:cs="Calibri"/>
                <w:sz w:val="22"/>
                <w:szCs w:val="22"/>
              </w:rPr>
            </w:pPr>
            <w:r w:rsidRPr="001E7FED">
              <w:rPr>
                <w:rStyle w:val="table0020normalcharchar"/>
                <w:rFonts w:ascii="Calibri" w:hAnsi="Calibri" w:cs="Calibri"/>
                <w:sz w:val="22"/>
                <w:szCs w:val="22"/>
              </w:rPr>
              <w:t>A first degree (or equivalent) in English literature or other discipline relevant to the modern collections</w:t>
            </w:r>
          </w:p>
          <w:p w14:paraId="6F053F86" w14:textId="77777777" w:rsidR="00D1327C" w:rsidRDefault="00D1327C" w:rsidP="00D1327C">
            <w:pPr>
              <w:pStyle w:val="Normal1"/>
              <w:numPr>
                <w:ilvl w:val="0"/>
                <w:numId w:val="45"/>
              </w:numPr>
              <w:rPr>
                <w:rStyle w:val="normalchar"/>
                <w:rFonts w:ascii="Calibri" w:hAnsi="Calibri" w:cs="Calibri"/>
                <w:bCs/>
                <w:sz w:val="22"/>
                <w:szCs w:val="22"/>
              </w:rPr>
            </w:pPr>
            <w:r w:rsidRPr="001E7FED">
              <w:rPr>
                <w:rStyle w:val="normalchar"/>
                <w:rFonts w:ascii="Calibri" w:hAnsi="Calibri" w:cs="Calibri"/>
                <w:bCs/>
                <w:sz w:val="22"/>
                <w:szCs w:val="22"/>
              </w:rPr>
              <w:t>Understanding of preservation and conservation management in libraries and archives</w:t>
            </w:r>
          </w:p>
          <w:p w14:paraId="4439BA26" w14:textId="58D2FAB2" w:rsidR="007D4AD3" w:rsidRPr="006324FB" w:rsidRDefault="00D1327C" w:rsidP="00D1327C">
            <w:pPr>
              <w:pStyle w:val="NormalWeb"/>
              <w:numPr>
                <w:ilvl w:val="0"/>
                <w:numId w:val="4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2B66">
              <w:rPr>
                <w:rFonts w:ascii="Calibri" w:hAnsi="Calibri" w:cs="Calibri"/>
                <w:color w:val="000000"/>
                <w:sz w:val="22"/>
                <w:szCs w:val="22"/>
              </w:rPr>
              <w:t>Experience of using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archives,</w:t>
            </w:r>
            <w:r w:rsidRPr="00B32B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rare books and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/or</w:t>
            </w:r>
            <w:r w:rsidRPr="00B32B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manuscripts in exhibitions and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/or</w:t>
            </w:r>
            <w:r w:rsidRPr="00B32B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outreach/engagement projects</w:t>
            </w:r>
          </w:p>
          <w:p w14:paraId="75A72DC0" w14:textId="77777777" w:rsidR="00856D1F" w:rsidRDefault="00856D1F" w:rsidP="00856D1F">
            <w:r w:rsidRPr="00A370A3">
              <w:rPr>
                <w:b/>
              </w:rPr>
              <w:t>Personal Qualities</w:t>
            </w:r>
            <w:r>
              <w:t xml:space="preserve"> </w:t>
            </w:r>
          </w:p>
          <w:p w14:paraId="299318CF" w14:textId="77777777" w:rsidR="00856D1F" w:rsidRDefault="00856D1F" w:rsidP="00856D1F"/>
          <w:p w14:paraId="0B2B92FF" w14:textId="704446F5" w:rsidR="007D4AD3" w:rsidRPr="00D1327C" w:rsidRDefault="00D1327C" w:rsidP="00D1327C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1E7FED">
              <w:rPr>
                <w:rStyle w:val="table0020normalcharchar"/>
                <w:rFonts w:ascii="Calibri" w:hAnsi="Calibri" w:cs="Calibri"/>
              </w:rPr>
              <w:t>Ability to work successfully both independently and within a team</w:t>
            </w:r>
          </w:p>
          <w:p w14:paraId="21B2F34A" w14:textId="77777777" w:rsidR="007D4AD3" w:rsidRDefault="007D4AD3" w:rsidP="00D1327C">
            <w:pPr>
              <w:pStyle w:val="ListParagraph"/>
              <w:numPr>
                <w:ilvl w:val="0"/>
                <w:numId w:val="45"/>
              </w:numPr>
            </w:pPr>
            <w:r>
              <w:t>Commitment to continued professional development</w:t>
            </w:r>
          </w:p>
          <w:p w14:paraId="692C2FA1" w14:textId="77777777" w:rsidR="007D4AD3" w:rsidRDefault="007D4AD3" w:rsidP="00D1327C">
            <w:pPr>
              <w:pStyle w:val="ListParagraph"/>
              <w:numPr>
                <w:ilvl w:val="0"/>
                <w:numId w:val="45"/>
              </w:numPr>
            </w:pPr>
            <w:r>
              <w:t>Imaginative, enthusiastic, flexible, adaptable and efficient</w:t>
            </w:r>
          </w:p>
          <w:p w14:paraId="5F2C13D8" w14:textId="30E860E5" w:rsidR="007D4AD3" w:rsidRDefault="006324FB" w:rsidP="00D1327C">
            <w:pPr>
              <w:pStyle w:val="ListParagraph"/>
              <w:numPr>
                <w:ilvl w:val="0"/>
                <w:numId w:val="45"/>
              </w:numPr>
            </w:pPr>
            <w:r>
              <w:t>Commitment to promoting the collection in a variety of contexts</w:t>
            </w:r>
          </w:p>
          <w:p w14:paraId="279E5FE2" w14:textId="77777777" w:rsidR="00856D1F" w:rsidRPr="00856D1F" w:rsidRDefault="00856D1F" w:rsidP="00F15932">
            <w:pPr>
              <w:pStyle w:val="ListParagraph"/>
            </w:pPr>
          </w:p>
        </w:tc>
      </w:tr>
      <w:tr w:rsidR="00C7186B" w:rsidRPr="00B8773F" w14:paraId="60FE0C9C" w14:textId="77777777" w:rsidTr="00EC4570">
        <w:trPr>
          <w:trHeight w:val="28"/>
        </w:trPr>
        <w:tc>
          <w:tcPr>
            <w:tcW w:w="9943" w:type="dxa"/>
            <w:gridSpan w:val="2"/>
            <w:vAlign w:val="center"/>
          </w:tcPr>
          <w:p w14:paraId="50C6B8A1" w14:textId="7D8EAAE9" w:rsidR="00C7186B" w:rsidRDefault="00C7186B" w:rsidP="007C79A8">
            <w:pPr>
              <w:jc w:val="both"/>
              <w:rPr>
                <w:rFonts w:cstheme="minorHAnsi"/>
                <w:b/>
              </w:rPr>
            </w:pPr>
            <w:r w:rsidRPr="00B8773F">
              <w:rPr>
                <w:rFonts w:cstheme="minorHAnsi"/>
                <w:b/>
              </w:rPr>
              <w:t xml:space="preserve">Working Pattern </w:t>
            </w:r>
          </w:p>
          <w:p w14:paraId="653FAEF1" w14:textId="57274EF5" w:rsidR="00F15932" w:rsidRDefault="00F15932" w:rsidP="007C79A8">
            <w:pPr>
              <w:jc w:val="both"/>
              <w:rPr>
                <w:rFonts w:cstheme="minorHAnsi"/>
                <w:b/>
              </w:rPr>
            </w:pPr>
          </w:p>
          <w:p w14:paraId="72A5E2E3" w14:textId="73843B29" w:rsidR="00856D1F" w:rsidRPr="00EB62A6" w:rsidRDefault="00EB62A6" w:rsidP="007C79A8">
            <w:pPr>
              <w:jc w:val="both"/>
              <w:rPr>
                <w:rFonts w:cstheme="minorHAnsi"/>
                <w:bCs/>
              </w:rPr>
            </w:pPr>
            <w:r w:rsidRPr="00EB62A6">
              <w:rPr>
                <w:rFonts w:cstheme="minorHAnsi"/>
                <w:bCs/>
              </w:rPr>
              <w:t>You will be working 52 weeks per year on a part-time basis for maternity cover, (starting November 2020).  The position comprises of</w:t>
            </w:r>
            <w:r w:rsidR="00362087">
              <w:rPr>
                <w:rFonts w:cstheme="minorHAnsi"/>
                <w:bCs/>
              </w:rPr>
              <w:t xml:space="preserve"> </w:t>
            </w:r>
            <w:r w:rsidRPr="00EB62A6">
              <w:rPr>
                <w:rFonts w:cstheme="minorHAnsi"/>
                <w:bCs/>
              </w:rPr>
              <w:t>21 hours per week.</w:t>
            </w:r>
          </w:p>
        </w:tc>
      </w:tr>
      <w:tr w:rsidR="00C7186B" w:rsidRPr="00B8773F" w14:paraId="0A3005C9" w14:textId="77777777" w:rsidTr="00EC4570">
        <w:trPr>
          <w:trHeight w:val="28"/>
        </w:trPr>
        <w:tc>
          <w:tcPr>
            <w:tcW w:w="9943" w:type="dxa"/>
            <w:gridSpan w:val="2"/>
            <w:vAlign w:val="center"/>
          </w:tcPr>
          <w:p w14:paraId="4FBFBFDB" w14:textId="5F265099" w:rsidR="00F94624" w:rsidRPr="00B8773F" w:rsidRDefault="00F94624" w:rsidP="00F15932">
            <w:pPr>
              <w:pStyle w:val="ListParagraph"/>
              <w:ind w:left="502"/>
              <w:jc w:val="both"/>
              <w:rPr>
                <w:rFonts w:cstheme="minorHAnsi"/>
              </w:rPr>
            </w:pPr>
            <w:r w:rsidRPr="00B8773F">
              <w:rPr>
                <w:rFonts w:cstheme="minorHAnsi"/>
              </w:rPr>
              <w:t xml:space="preserve"> </w:t>
            </w:r>
          </w:p>
        </w:tc>
      </w:tr>
      <w:tr w:rsidR="00C7186B" w14:paraId="061C0FD6" w14:textId="77777777" w:rsidTr="00EC4570">
        <w:trPr>
          <w:trHeight w:val="28"/>
        </w:trPr>
        <w:tc>
          <w:tcPr>
            <w:tcW w:w="9943" w:type="dxa"/>
            <w:gridSpan w:val="2"/>
            <w:vAlign w:val="center"/>
          </w:tcPr>
          <w:p w14:paraId="6F5AB699" w14:textId="77777777" w:rsidR="00006A13" w:rsidRPr="00B8773F" w:rsidRDefault="00006A13" w:rsidP="00907B85">
            <w:pPr>
              <w:pStyle w:val="ListParagraph"/>
              <w:ind w:left="502"/>
              <w:jc w:val="both"/>
              <w:rPr>
                <w:rFonts w:cstheme="minorHAnsi"/>
              </w:rPr>
            </w:pPr>
          </w:p>
        </w:tc>
      </w:tr>
    </w:tbl>
    <w:p w14:paraId="093C5849" w14:textId="6BA1C84E" w:rsidR="00EB62A6" w:rsidRPr="00EB62A6" w:rsidRDefault="00EB62A6" w:rsidP="00EB62A6">
      <w:pPr>
        <w:tabs>
          <w:tab w:val="left" w:pos="4351"/>
        </w:tabs>
        <w:rPr>
          <w:lang w:eastAsia="en-GB"/>
        </w:rPr>
      </w:pPr>
    </w:p>
    <w:sectPr w:rsidR="00EB62A6" w:rsidRPr="00EB62A6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078BA" w14:textId="77777777" w:rsidR="001F2736" w:rsidRDefault="001F2736" w:rsidP="00301299">
      <w:pPr>
        <w:spacing w:after="0" w:line="240" w:lineRule="auto"/>
      </w:pPr>
      <w:r>
        <w:separator/>
      </w:r>
    </w:p>
  </w:endnote>
  <w:endnote w:type="continuationSeparator" w:id="0">
    <w:p w14:paraId="244BCD2F" w14:textId="77777777" w:rsidR="001F2736" w:rsidRDefault="001F2736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9659F" w14:textId="252BC83A" w:rsidR="006324FB" w:rsidRPr="005F6C3C" w:rsidRDefault="006324FB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>
      <w:rPr>
        <w:sz w:val="20"/>
        <w:szCs w:val="20"/>
      </w:rPr>
      <w:t>18 June 2020</w:t>
    </w:r>
  </w:p>
  <w:p w14:paraId="091C38D7" w14:textId="77777777" w:rsidR="006324FB" w:rsidRPr="00B451E2" w:rsidRDefault="006324FB" w:rsidP="00B451E2">
    <w:pPr>
      <w:pStyle w:val="Footer"/>
      <w:jc w:val="center"/>
      <w:rPr>
        <w:sz w:val="12"/>
        <w:szCs w:val="12"/>
      </w:rPr>
    </w:pPr>
  </w:p>
  <w:p w14:paraId="1ABD4CCD" w14:textId="77777777" w:rsidR="006324FB" w:rsidRPr="00B451E2" w:rsidRDefault="006324FB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 xml:space="preserve">This role profile highlights the key tasks and responsibilities of the role, it is not designed to be an exhaustive list of duties. Roles naturally change and develop </w:t>
    </w:r>
    <w:r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>
      <w:rPr>
        <w:sz w:val="16"/>
        <w:szCs w:val="16"/>
      </w:rPr>
      <w:t xml:space="preserve"> within their</w:t>
    </w:r>
    <w:r w:rsidRPr="00D53F70">
      <w:rPr>
        <w:sz w:val="16"/>
        <w:szCs w:val="16"/>
      </w:rPr>
      <w:t xml:space="preserve"> role profile</w:t>
    </w:r>
    <w:r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6A621" w14:textId="77777777" w:rsidR="001F2736" w:rsidRDefault="001F2736" w:rsidP="00301299">
      <w:pPr>
        <w:spacing w:after="0" w:line="240" w:lineRule="auto"/>
      </w:pPr>
      <w:r>
        <w:separator/>
      </w:r>
    </w:p>
  </w:footnote>
  <w:footnote w:type="continuationSeparator" w:id="0">
    <w:p w14:paraId="668E1394" w14:textId="77777777" w:rsidR="001F2736" w:rsidRDefault="001F2736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8AC17" w14:textId="77777777" w:rsidR="006324FB" w:rsidRPr="00524CE5" w:rsidRDefault="006324FB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7E257E72" wp14:editId="7F70E8BA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</w:t>
    </w:r>
    <w:r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3FFD"/>
    <w:multiLevelType w:val="hybridMultilevel"/>
    <w:tmpl w:val="3A4CD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30E95"/>
    <w:multiLevelType w:val="multilevel"/>
    <w:tmpl w:val="C924F0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75203"/>
    <w:multiLevelType w:val="hybridMultilevel"/>
    <w:tmpl w:val="1978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C1F74"/>
    <w:multiLevelType w:val="hybridMultilevel"/>
    <w:tmpl w:val="D0FA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86A10"/>
    <w:multiLevelType w:val="hybridMultilevel"/>
    <w:tmpl w:val="2990F4EA"/>
    <w:lvl w:ilvl="0" w:tplc="30D0EE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5E2328F"/>
    <w:multiLevelType w:val="hybridMultilevel"/>
    <w:tmpl w:val="BBEE07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3271A"/>
    <w:multiLevelType w:val="hybridMultilevel"/>
    <w:tmpl w:val="7A800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F50636D"/>
    <w:multiLevelType w:val="hybridMultilevel"/>
    <w:tmpl w:val="2536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83054"/>
    <w:multiLevelType w:val="hybridMultilevel"/>
    <w:tmpl w:val="93E2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F6EA3"/>
    <w:multiLevelType w:val="hybridMultilevel"/>
    <w:tmpl w:val="58C88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253966"/>
    <w:multiLevelType w:val="hybridMultilevel"/>
    <w:tmpl w:val="59CC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3D9F"/>
    <w:multiLevelType w:val="hybridMultilevel"/>
    <w:tmpl w:val="7A3247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F7055"/>
    <w:multiLevelType w:val="hybridMultilevel"/>
    <w:tmpl w:val="803622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F867CD"/>
    <w:multiLevelType w:val="multilevel"/>
    <w:tmpl w:val="C924F0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B100D40"/>
    <w:multiLevelType w:val="hybridMultilevel"/>
    <w:tmpl w:val="F1DAB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882D63"/>
    <w:multiLevelType w:val="hybridMultilevel"/>
    <w:tmpl w:val="EECA4E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1E4009F"/>
    <w:multiLevelType w:val="hybridMultilevel"/>
    <w:tmpl w:val="21D09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F2898"/>
    <w:multiLevelType w:val="hybridMultilevel"/>
    <w:tmpl w:val="B24481E8"/>
    <w:lvl w:ilvl="0" w:tplc="F5EC2A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3" w15:restartNumberingAfterBreak="0">
    <w:nsid w:val="7D5E533E"/>
    <w:multiLevelType w:val="hybridMultilevel"/>
    <w:tmpl w:val="95D2F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7"/>
  </w:num>
  <w:num w:numId="3">
    <w:abstractNumId w:val="9"/>
  </w:num>
  <w:num w:numId="4">
    <w:abstractNumId w:val="12"/>
  </w:num>
  <w:num w:numId="5">
    <w:abstractNumId w:val="44"/>
  </w:num>
  <w:num w:numId="6">
    <w:abstractNumId w:val="4"/>
  </w:num>
  <w:num w:numId="7">
    <w:abstractNumId w:val="15"/>
  </w:num>
  <w:num w:numId="8">
    <w:abstractNumId w:val="20"/>
  </w:num>
  <w:num w:numId="9">
    <w:abstractNumId w:val="18"/>
  </w:num>
  <w:num w:numId="10">
    <w:abstractNumId w:val="42"/>
  </w:num>
  <w:num w:numId="11">
    <w:abstractNumId w:val="13"/>
  </w:num>
  <w:num w:numId="12">
    <w:abstractNumId w:val="1"/>
  </w:num>
  <w:num w:numId="13">
    <w:abstractNumId w:val="22"/>
  </w:num>
  <w:num w:numId="14">
    <w:abstractNumId w:val="6"/>
  </w:num>
  <w:num w:numId="15">
    <w:abstractNumId w:val="31"/>
  </w:num>
  <w:num w:numId="16">
    <w:abstractNumId w:val="8"/>
  </w:num>
  <w:num w:numId="17">
    <w:abstractNumId w:val="25"/>
  </w:num>
  <w:num w:numId="18">
    <w:abstractNumId w:val="3"/>
  </w:num>
  <w:num w:numId="19">
    <w:abstractNumId w:val="28"/>
  </w:num>
  <w:num w:numId="20">
    <w:abstractNumId w:val="14"/>
  </w:num>
  <w:num w:numId="21">
    <w:abstractNumId w:val="36"/>
  </w:num>
  <w:num w:numId="22">
    <w:abstractNumId w:val="0"/>
  </w:num>
  <w:num w:numId="23">
    <w:abstractNumId w:val="32"/>
  </w:num>
  <w:num w:numId="24">
    <w:abstractNumId w:val="17"/>
  </w:num>
  <w:num w:numId="25">
    <w:abstractNumId w:val="5"/>
  </w:num>
  <w:num w:numId="26">
    <w:abstractNumId w:val="40"/>
  </w:num>
  <w:num w:numId="27">
    <w:abstractNumId w:val="10"/>
  </w:num>
  <w:num w:numId="28">
    <w:abstractNumId w:val="27"/>
  </w:num>
  <w:num w:numId="29">
    <w:abstractNumId w:val="43"/>
  </w:num>
  <w:num w:numId="30">
    <w:abstractNumId w:val="35"/>
  </w:num>
  <w:num w:numId="31">
    <w:abstractNumId w:val="39"/>
  </w:num>
  <w:num w:numId="32">
    <w:abstractNumId w:val="2"/>
  </w:num>
  <w:num w:numId="33">
    <w:abstractNumId w:val="41"/>
  </w:num>
  <w:num w:numId="34">
    <w:abstractNumId w:val="19"/>
  </w:num>
  <w:num w:numId="35">
    <w:abstractNumId w:val="30"/>
  </w:num>
  <w:num w:numId="36">
    <w:abstractNumId w:val="33"/>
  </w:num>
  <w:num w:numId="37">
    <w:abstractNumId w:val="38"/>
  </w:num>
  <w:num w:numId="38">
    <w:abstractNumId w:val="29"/>
  </w:num>
  <w:num w:numId="39">
    <w:abstractNumId w:val="16"/>
  </w:num>
  <w:num w:numId="40">
    <w:abstractNumId w:val="7"/>
  </w:num>
  <w:num w:numId="41">
    <w:abstractNumId w:val="21"/>
  </w:num>
  <w:num w:numId="42">
    <w:abstractNumId w:val="34"/>
  </w:num>
  <w:num w:numId="43">
    <w:abstractNumId w:val="26"/>
  </w:num>
  <w:num w:numId="44">
    <w:abstractNumId w:val="11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6A13"/>
    <w:rsid w:val="000076A3"/>
    <w:rsid w:val="00037E51"/>
    <w:rsid w:val="00071243"/>
    <w:rsid w:val="00090E50"/>
    <w:rsid w:val="000C1F49"/>
    <w:rsid w:val="000C7C97"/>
    <w:rsid w:val="000D7BB2"/>
    <w:rsid w:val="000E0008"/>
    <w:rsid w:val="00135EA7"/>
    <w:rsid w:val="00142960"/>
    <w:rsid w:val="00162E29"/>
    <w:rsid w:val="0018606E"/>
    <w:rsid w:val="001B60B0"/>
    <w:rsid w:val="001E39CB"/>
    <w:rsid w:val="001F2736"/>
    <w:rsid w:val="002127F7"/>
    <w:rsid w:val="002138F9"/>
    <w:rsid w:val="00215588"/>
    <w:rsid w:val="00222510"/>
    <w:rsid w:val="00233643"/>
    <w:rsid w:val="00260B33"/>
    <w:rsid w:val="002662AE"/>
    <w:rsid w:val="002826E0"/>
    <w:rsid w:val="002B453F"/>
    <w:rsid w:val="002C17E6"/>
    <w:rsid w:val="002D3A1A"/>
    <w:rsid w:val="002E1266"/>
    <w:rsid w:val="002E5760"/>
    <w:rsid w:val="00301299"/>
    <w:rsid w:val="00322D25"/>
    <w:rsid w:val="00362087"/>
    <w:rsid w:val="00364DF3"/>
    <w:rsid w:val="00381D49"/>
    <w:rsid w:val="00392FD3"/>
    <w:rsid w:val="003B1374"/>
    <w:rsid w:val="003C43DA"/>
    <w:rsid w:val="003D181D"/>
    <w:rsid w:val="004108F2"/>
    <w:rsid w:val="004173E3"/>
    <w:rsid w:val="004207CD"/>
    <w:rsid w:val="004240E8"/>
    <w:rsid w:val="004342C1"/>
    <w:rsid w:val="00441DD0"/>
    <w:rsid w:val="00446C3F"/>
    <w:rsid w:val="004628E1"/>
    <w:rsid w:val="00493DCD"/>
    <w:rsid w:val="004A6AEC"/>
    <w:rsid w:val="004C1BFE"/>
    <w:rsid w:val="004C2C68"/>
    <w:rsid w:val="004C7FAC"/>
    <w:rsid w:val="004E3F52"/>
    <w:rsid w:val="004E78C0"/>
    <w:rsid w:val="004F205A"/>
    <w:rsid w:val="00516011"/>
    <w:rsid w:val="00524CE5"/>
    <w:rsid w:val="00525D9E"/>
    <w:rsid w:val="00536E32"/>
    <w:rsid w:val="005603F7"/>
    <w:rsid w:val="00577C0C"/>
    <w:rsid w:val="00577F47"/>
    <w:rsid w:val="005B782B"/>
    <w:rsid w:val="005D15DD"/>
    <w:rsid w:val="005F34C5"/>
    <w:rsid w:val="005F6C3C"/>
    <w:rsid w:val="0060659A"/>
    <w:rsid w:val="00611A24"/>
    <w:rsid w:val="006130C8"/>
    <w:rsid w:val="006324FB"/>
    <w:rsid w:val="00642431"/>
    <w:rsid w:val="00644525"/>
    <w:rsid w:val="00671E5B"/>
    <w:rsid w:val="006D1E8A"/>
    <w:rsid w:val="006E5F4F"/>
    <w:rsid w:val="00710551"/>
    <w:rsid w:val="0072134B"/>
    <w:rsid w:val="00722760"/>
    <w:rsid w:val="00723FB2"/>
    <w:rsid w:val="00732AFA"/>
    <w:rsid w:val="00741324"/>
    <w:rsid w:val="0077177A"/>
    <w:rsid w:val="00784C04"/>
    <w:rsid w:val="007B337B"/>
    <w:rsid w:val="007C247E"/>
    <w:rsid w:val="007C5DB0"/>
    <w:rsid w:val="007C6E39"/>
    <w:rsid w:val="007C79A8"/>
    <w:rsid w:val="007D1878"/>
    <w:rsid w:val="007D4AD3"/>
    <w:rsid w:val="007D5BD4"/>
    <w:rsid w:val="007D6D39"/>
    <w:rsid w:val="00807FE8"/>
    <w:rsid w:val="008134E3"/>
    <w:rsid w:val="00817990"/>
    <w:rsid w:val="00842C5C"/>
    <w:rsid w:val="00851F4C"/>
    <w:rsid w:val="008550DD"/>
    <w:rsid w:val="00856D1F"/>
    <w:rsid w:val="008757F9"/>
    <w:rsid w:val="008843C0"/>
    <w:rsid w:val="00887B3B"/>
    <w:rsid w:val="00887F07"/>
    <w:rsid w:val="0089271D"/>
    <w:rsid w:val="008B291E"/>
    <w:rsid w:val="008D0D0E"/>
    <w:rsid w:val="008E1EF6"/>
    <w:rsid w:val="008E3121"/>
    <w:rsid w:val="00906590"/>
    <w:rsid w:val="00907B85"/>
    <w:rsid w:val="009148C5"/>
    <w:rsid w:val="009168AA"/>
    <w:rsid w:val="00922AB2"/>
    <w:rsid w:val="00925CF9"/>
    <w:rsid w:val="009506EE"/>
    <w:rsid w:val="009813F9"/>
    <w:rsid w:val="00986306"/>
    <w:rsid w:val="00993597"/>
    <w:rsid w:val="009B3A2A"/>
    <w:rsid w:val="009C41F4"/>
    <w:rsid w:val="009E7017"/>
    <w:rsid w:val="009E75E4"/>
    <w:rsid w:val="00A074BE"/>
    <w:rsid w:val="00A21D15"/>
    <w:rsid w:val="00A34701"/>
    <w:rsid w:val="00A370A3"/>
    <w:rsid w:val="00A37C0A"/>
    <w:rsid w:val="00A46E2D"/>
    <w:rsid w:val="00A50D1A"/>
    <w:rsid w:val="00A80B1D"/>
    <w:rsid w:val="00A8288C"/>
    <w:rsid w:val="00A84E77"/>
    <w:rsid w:val="00A911B2"/>
    <w:rsid w:val="00AC2CAF"/>
    <w:rsid w:val="00AD3321"/>
    <w:rsid w:val="00AD4FD5"/>
    <w:rsid w:val="00AD6F0F"/>
    <w:rsid w:val="00AF033B"/>
    <w:rsid w:val="00AF3194"/>
    <w:rsid w:val="00AF7A70"/>
    <w:rsid w:val="00B106D9"/>
    <w:rsid w:val="00B451E2"/>
    <w:rsid w:val="00B60D2C"/>
    <w:rsid w:val="00B60F7A"/>
    <w:rsid w:val="00B613C0"/>
    <w:rsid w:val="00B65318"/>
    <w:rsid w:val="00B8434C"/>
    <w:rsid w:val="00B8773F"/>
    <w:rsid w:val="00BA188F"/>
    <w:rsid w:val="00BA22CF"/>
    <w:rsid w:val="00BD310D"/>
    <w:rsid w:val="00BD5FBB"/>
    <w:rsid w:val="00BE49A5"/>
    <w:rsid w:val="00BF143A"/>
    <w:rsid w:val="00BF7E2C"/>
    <w:rsid w:val="00C1206E"/>
    <w:rsid w:val="00C14A7B"/>
    <w:rsid w:val="00C16161"/>
    <w:rsid w:val="00C35BE7"/>
    <w:rsid w:val="00C46F94"/>
    <w:rsid w:val="00C56A9A"/>
    <w:rsid w:val="00C7186B"/>
    <w:rsid w:val="00C769F0"/>
    <w:rsid w:val="00C8442E"/>
    <w:rsid w:val="00CA15A0"/>
    <w:rsid w:val="00CB46E1"/>
    <w:rsid w:val="00CC7BD3"/>
    <w:rsid w:val="00CD5FF4"/>
    <w:rsid w:val="00CD746F"/>
    <w:rsid w:val="00CF3454"/>
    <w:rsid w:val="00CF7A19"/>
    <w:rsid w:val="00D1327C"/>
    <w:rsid w:val="00D175C3"/>
    <w:rsid w:val="00D37872"/>
    <w:rsid w:val="00D50373"/>
    <w:rsid w:val="00D53F70"/>
    <w:rsid w:val="00D93421"/>
    <w:rsid w:val="00DA4F5D"/>
    <w:rsid w:val="00DC5791"/>
    <w:rsid w:val="00E01ED6"/>
    <w:rsid w:val="00E02569"/>
    <w:rsid w:val="00E174DC"/>
    <w:rsid w:val="00E6430D"/>
    <w:rsid w:val="00E70F8E"/>
    <w:rsid w:val="00E775CB"/>
    <w:rsid w:val="00E80E01"/>
    <w:rsid w:val="00E95815"/>
    <w:rsid w:val="00EB62A6"/>
    <w:rsid w:val="00EC03B0"/>
    <w:rsid w:val="00EC20B7"/>
    <w:rsid w:val="00EC4570"/>
    <w:rsid w:val="00EC7B5B"/>
    <w:rsid w:val="00ED048C"/>
    <w:rsid w:val="00F15932"/>
    <w:rsid w:val="00F2293C"/>
    <w:rsid w:val="00F3413B"/>
    <w:rsid w:val="00F678CC"/>
    <w:rsid w:val="00F9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9EC49D"/>
  <w15:docId w15:val="{B0E48F6E-2795-490F-B656-1CA182E1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F1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15932"/>
  </w:style>
  <w:style w:type="character" w:customStyle="1" w:styleId="eop">
    <w:name w:val="eop"/>
    <w:basedOn w:val="DefaultParagraphFont"/>
    <w:rsid w:val="00F15932"/>
  </w:style>
  <w:style w:type="character" w:customStyle="1" w:styleId="contextualspellingandgrammarerror">
    <w:name w:val="contextualspellingandgrammarerror"/>
    <w:basedOn w:val="DefaultParagraphFont"/>
    <w:rsid w:val="00F15932"/>
  </w:style>
  <w:style w:type="character" w:customStyle="1" w:styleId="normalchar">
    <w:name w:val="normal__char"/>
    <w:basedOn w:val="DefaultParagraphFont"/>
    <w:rsid w:val="007C79A8"/>
  </w:style>
  <w:style w:type="paragraph" w:customStyle="1" w:styleId="table0020normal">
    <w:name w:val="table__0020normal"/>
    <w:basedOn w:val="Normal"/>
    <w:rsid w:val="007C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able0020normalcharchar">
    <w:name w:val="table__0020normal____char__char"/>
    <w:basedOn w:val="DefaultParagraphFont"/>
    <w:rsid w:val="007C79A8"/>
  </w:style>
  <w:style w:type="paragraph" w:customStyle="1" w:styleId="Normal1">
    <w:name w:val="Normal1"/>
    <w:basedOn w:val="Normal"/>
    <w:rsid w:val="007C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C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0">
    <w:name w:val="normalchar"/>
    <w:basedOn w:val="DefaultParagraphFont"/>
    <w:rsid w:val="007C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Tomlinson, Anna</dc:creator>
  <cp:lastModifiedBy>Lauder, Ella</cp:lastModifiedBy>
  <cp:revision>2</cp:revision>
  <cp:lastPrinted>2019-05-31T08:10:00Z</cp:lastPrinted>
  <dcterms:created xsi:type="dcterms:W3CDTF">2020-08-13T14:53:00Z</dcterms:created>
  <dcterms:modified xsi:type="dcterms:W3CDTF">2020-08-13T14:53:00Z</dcterms:modified>
</cp:coreProperties>
</file>