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2BA7A78" w14:textId="77777777" w:rsidTr="00E60660">
        <w:trPr>
          <w:trHeight w:val="422"/>
        </w:trPr>
        <w:tc>
          <w:tcPr>
            <w:tcW w:w="1560" w:type="dxa"/>
            <w:vAlign w:val="center"/>
          </w:tcPr>
          <w:p w14:paraId="747ABAFB" w14:textId="77777777" w:rsidR="00EC53C6" w:rsidRDefault="00EC53C6" w:rsidP="00E60660">
            <w:pPr>
              <w:rPr>
                <w:b/>
              </w:rPr>
            </w:pPr>
            <w:r>
              <w:rPr>
                <w:b/>
              </w:rPr>
              <w:t>Job Title</w:t>
            </w:r>
          </w:p>
        </w:tc>
        <w:tc>
          <w:tcPr>
            <w:tcW w:w="8176" w:type="dxa"/>
            <w:vAlign w:val="center"/>
          </w:tcPr>
          <w:p w14:paraId="23641D08" w14:textId="38F123C6" w:rsidR="00EC53C6" w:rsidRPr="004A7896" w:rsidRDefault="00F04962" w:rsidP="00E60660">
            <w:pPr>
              <w:rPr>
                <w:color w:val="FF0000"/>
              </w:rPr>
            </w:pPr>
            <w:r>
              <w:t>Eton Connect Coordinator</w:t>
            </w:r>
          </w:p>
        </w:tc>
      </w:tr>
      <w:tr w:rsidR="00EC53C6" w14:paraId="68BA5685" w14:textId="77777777" w:rsidTr="00E60660">
        <w:trPr>
          <w:trHeight w:val="400"/>
        </w:trPr>
        <w:tc>
          <w:tcPr>
            <w:tcW w:w="1560" w:type="dxa"/>
            <w:shd w:val="clear" w:color="auto" w:fill="auto"/>
            <w:vAlign w:val="center"/>
          </w:tcPr>
          <w:p w14:paraId="56F94122" w14:textId="77777777" w:rsidR="00EC53C6" w:rsidRPr="00A21D15" w:rsidRDefault="00EC53C6" w:rsidP="00E60660">
            <w:pPr>
              <w:rPr>
                <w:b/>
              </w:rPr>
            </w:pPr>
            <w:r w:rsidRPr="00A21D15">
              <w:rPr>
                <w:b/>
              </w:rPr>
              <w:t>Reports to</w:t>
            </w:r>
          </w:p>
        </w:tc>
        <w:tc>
          <w:tcPr>
            <w:tcW w:w="8176" w:type="dxa"/>
            <w:shd w:val="clear" w:color="auto" w:fill="auto"/>
            <w:vAlign w:val="center"/>
          </w:tcPr>
          <w:p w14:paraId="334492A3" w14:textId="094B1F0E" w:rsidR="00EC53C6" w:rsidRPr="001D6905" w:rsidRDefault="00F04962" w:rsidP="00246BFE">
            <w:pPr>
              <w:rPr>
                <w:rFonts w:cstheme="minorHAnsi"/>
                <w:color w:val="FF0000"/>
              </w:rPr>
            </w:pPr>
            <w:r>
              <w:t>Director of Local Partnerships</w:t>
            </w:r>
          </w:p>
        </w:tc>
      </w:tr>
    </w:tbl>
    <w:p w14:paraId="4F962E51" w14:textId="77777777" w:rsidR="00322D25" w:rsidRDefault="00322D25" w:rsidP="00322D25">
      <w:pPr>
        <w:spacing w:after="0" w:line="240" w:lineRule="auto"/>
        <w:rPr>
          <w:b/>
          <w:sz w:val="16"/>
          <w:szCs w:val="16"/>
        </w:rPr>
      </w:pPr>
    </w:p>
    <w:p w14:paraId="29849637" w14:textId="6FF87BA7" w:rsidR="00E7488F" w:rsidRDefault="00E7488F" w:rsidP="00E7488F">
      <w:pPr>
        <w:spacing w:after="0" w:line="240" w:lineRule="auto"/>
        <w:rPr>
          <w:rFonts w:eastAsiaTheme="minorEastAsia"/>
          <w:b/>
          <w:bCs/>
        </w:rPr>
      </w:pPr>
      <w:r w:rsidRPr="0A284F17">
        <w:rPr>
          <w:rFonts w:eastAsiaTheme="minorEastAsia"/>
          <w:b/>
          <w:bCs/>
        </w:rPr>
        <w:t xml:space="preserve">Job </w:t>
      </w:r>
      <w:r w:rsidR="00EE212C">
        <w:rPr>
          <w:rFonts w:eastAsiaTheme="minorEastAsia"/>
          <w:b/>
          <w:bCs/>
        </w:rPr>
        <w:t>P</w:t>
      </w:r>
      <w:r w:rsidRPr="0A284F17">
        <w:rPr>
          <w:rFonts w:eastAsiaTheme="minorEastAsia"/>
          <w:b/>
          <w:bCs/>
        </w:rPr>
        <w:t>urpose</w:t>
      </w:r>
    </w:p>
    <w:p w14:paraId="5E838123" w14:textId="77777777" w:rsidR="00E7488F" w:rsidRDefault="00E7488F" w:rsidP="00E7488F">
      <w:pPr>
        <w:spacing w:after="0" w:line="240" w:lineRule="auto"/>
        <w:rPr>
          <w:rFonts w:eastAsiaTheme="minorEastAsia"/>
          <w:b/>
          <w:bCs/>
        </w:rPr>
      </w:pPr>
    </w:p>
    <w:p w14:paraId="18B45B15" w14:textId="2A3CC915" w:rsidR="00EE212C" w:rsidRPr="00F82D4F" w:rsidRDefault="00F04962" w:rsidP="00F04962">
      <w:pPr>
        <w:spacing w:after="0"/>
        <w:jc w:val="both"/>
        <w:textAlignment w:val="baseline"/>
      </w:pPr>
      <w:r w:rsidRPr="00F82D4F">
        <w:t xml:space="preserve">Eton College is very proud to be an important member of Britain’s educational commonwealth.  ‘Eton Connect’ is a new programme which comprises Eton’s broad relationships with state sector schools and youth organisations: through partnerships, visits and events. This role will involve coordinating all activity and administration within the programme with high levels of accuracy and attention to detail. The links with </w:t>
      </w:r>
      <w:proofErr w:type="spellStart"/>
      <w:r w:rsidRPr="00F82D4F">
        <w:t>Holyport</w:t>
      </w:r>
      <w:proofErr w:type="spellEnd"/>
      <w:r w:rsidRPr="00F82D4F">
        <w:t xml:space="preserve"> College, the London Academy of Excellence, and the local partnership of schools in Windsor</w:t>
      </w:r>
      <w:r w:rsidR="008065CB">
        <w:t xml:space="preserve"> and</w:t>
      </w:r>
      <w:r w:rsidRPr="00F82D4F">
        <w:t xml:space="preserve"> Slough are imperative to the College so strong communication skills are essential in this role.    </w:t>
      </w:r>
    </w:p>
    <w:p w14:paraId="3B61E33B" w14:textId="77777777" w:rsidR="00F04962" w:rsidRDefault="00F04962" w:rsidP="00E7488F">
      <w:pPr>
        <w:spacing w:after="0"/>
        <w:textAlignment w:val="baseline"/>
        <w:rPr>
          <w:rFonts w:eastAsiaTheme="minorEastAsia"/>
          <w:b/>
          <w:bCs/>
        </w:rPr>
      </w:pPr>
    </w:p>
    <w:p w14:paraId="61C93240" w14:textId="77777777" w:rsidR="000507DB" w:rsidRPr="00120837" w:rsidRDefault="00E7488F" w:rsidP="00E7488F">
      <w:pPr>
        <w:pStyle w:val="paragraph"/>
        <w:spacing w:before="0" w:beforeAutospacing="0" w:after="0" w:afterAutospacing="0"/>
        <w:rPr>
          <w:rFonts w:asciiTheme="minorHAnsi" w:eastAsiaTheme="minorHAnsi" w:hAnsiTheme="minorHAnsi" w:cstheme="minorBidi"/>
          <w:b/>
          <w:sz w:val="22"/>
          <w:szCs w:val="22"/>
          <w:lang w:eastAsia="en-US"/>
        </w:rPr>
      </w:pPr>
      <w:r w:rsidRPr="00120837">
        <w:rPr>
          <w:rFonts w:asciiTheme="minorHAnsi" w:eastAsiaTheme="minorHAnsi" w:hAnsiTheme="minorHAnsi" w:cstheme="minorBidi"/>
          <w:b/>
          <w:sz w:val="22"/>
          <w:szCs w:val="22"/>
          <w:lang w:eastAsia="en-US"/>
        </w:rPr>
        <w:t xml:space="preserve">Key </w:t>
      </w:r>
      <w:r w:rsidR="00EE212C" w:rsidRPr="00120837">
        <w:rPr>
          <w:rFonts w:asciiTheme="minorHAnsi" w:eastAsiaTheme="minorHAnsi" w:hAnsiTheme="minorHAnsi" w:cstheme="minorBidi"/>
          <w:b/>
          <w:sz w:val="22"/>
          <w:szCs w:val="22"/>
          <w:lang w:eastAsia="en-US"/>
        </w:rPr>
        <w:t xml:space="preserve">Tasks and Responsibilities </w:t>
      </w:r>
      <w:bookmarkStart w:id="0" w:name="_Hlk168475480"/>
    </w:p>
    <w:p w14:paraId="66F6667B" w14:textId="77777777" w:rsidR="000507DB" w:rsidRDefault="000507DB"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bookmarkEnd w:id="0"/>
    <w:p w14:paraId="5257D415" w14:textId="77777777" w:rsidR="00F04962" w:rsidRDefault="00F04962" w:rsidP="00F04962">
      <w:pPr>
        <w:numPr>
          <w:ilvl w:val="0"/>
          <w:numId w:val="6"/>
        </w:numPr>
        <w:spacing w:after="16" w:line="248" w:lineRule="auto"/>
      </w:pPr>
      <w:r>
        <w:t>Co-ordinating all activity within the ‘Eton Connect’ programme, which brings together Eton’s partnership activity with youth organisations and with state sector schools nationally;</w:t>
      </w:r>
    </w:p>
    <w:p w14:paraId="0E701109" w14:textId="77777777" w:rsidR="00F04962" w:rsidRDefault="00F04962" w:rsidP="00F04962">
      <w:pPr>
        <w:numPr>
          <w:ilvl w:val="0"/>
          <w:numId w:val="6"/>
        </w:numPr>
        <w:spacing w:after="16" w:line="248" w:lineRule="auto"/>
      </w:pPr>
      <w:r>
        <w:t>Overseeing all visits to Eton by partner schools and organisations, including those within the summer schools programme and within the Thames Valley Learning Partnership;</w:t>
      </w:r>
    </w:p>
    <w:p w14:paraId="7C4A2CDB" w14:textId="77777777" w:rsidR="00F04962" w:rsidRDefault="00F04962" w:rsidP="00F04962">
      <w:pPr>
        <w:numPr>
          <w:ilvl w:val="0"/>
          <w:numId w:val="6"/>
        </w:numPr>
        <w:spacing w:after="16" w:line="248" w:lineRule="auto"/>
      </w:pPr>
      <w:r>
        <w:t xml:space="preserve">Managing the administration, along with the Director of Local Partnerships, connected with visits and events emerging from Eton’s partnerships with </w:t>
      </w:r>
      <w:proofErr w:type="spellStart"/>
      <w:r>
        <w:t>Holyport</w:t>
      </w:r>
      <w:proofErr w:type="spellEnd"/>
      <w:r>
        <w:t xml:space="preserve"> College and with the London Academy of Excellence;</w:t>
      </w:r>
    </w:p>
    <w:p w14:paraId="44A7BC4D" w14:textId="77777777" w:rsidR="00F04962" w:rsidRDefault="00F04962" w:rsidP="00F04962">
      <w:pPr>
        <w:numPr>
          <w:ilvl w:val="0"/>
          <w:numId w:val="6"/>
        </w:numPr>
        <w:spacing w:after="16" w:line="248" w:lineRule="auto"/>
      </w:pPr>
      <w:r>
        <w:t>Managing relationships with Eton’s contacts throughout the state sector, both by recording information and using it;</w:t>
      </w:r>
    </w:p>
    <w:p w14:paraId="71EFC1CB" w14:textId="77777777" w:rsidR="00F04962" w:rsidRDefault="00F04962" w:rsidP="00F04962">
      <w:pPr>
        <w:numPr>
          <w:ilvl w:val="0"/>
          <w:numId w:val="6"/>
        </w:numPr>
        <w:spacing w:after="16" w:line="248" w:lineRule="auto"/>
      </w:pPr>
      <w:r>
        <w:t>Maintaining a database of Eton’s contact with state sector schools, enabling swift, coherent and effective communication;</w:t>
      </w:r>
    </w:p>
    <w:p w14:paraId="15EA7133" w14:textId="77777777" w:rsidR="00F04962" w:rsidRDefault="00F04962" w:rsidP="00F04962">
      <w:pPr>
        <w:numPr>
          <w:ilvl w:val="0"/>
          <w:numId w:val="6"/>
        </w:numPr>
        <w:spacing w:after="16" w:line="248" w:lineRule="auto"/>
      </w:pPr>
      <w:r>
        <w:t>Sending out and processing invitations for schools to partnerships events and society meetings, and working with the Accounts department to take in payment where appropriate;</w:t>
      </w:r>
    </w:p>
    <w:p w14:paraId="5E056D18" w14:textId="77777777" w:rsidR="00F04962" w:rsidRDefault="00F04962" w:rsidP="00F04962">
      <w:pPr>
        <w:numPr>
          <w:ilvl w:val="0"/>
          <w:numId w:val="6"/>
        </w:numPr>
        <w:spacing w:after="16" w:line="248" w:lineRule="auto"/>
      </w:pPr>
      <w:r>
        <w:t>Handling logistics for school and teacher visits to Eton, including to the Tony Little Centre and to the Education team in the Collections;</w:t>
      </w:r>
    </w:p>
    <w:p w14:paraId="11371B12" w14:textId="77777777" w:rsidR="00F04962" w:rsidRDefault="00F04962" w:rsidP="00F04962">
      <w:pPr>
        <w:numPr>
          <w:ilvl w:val="0"/>
          <w:numId w:val="6"/>
        </w:numPr>
        <w:spacing w:after="15" w:line="248" w:lineRule="auto"/>
      </w:pPr>
      <w:r>
        <w:t>Overseeing the administration and use of the Partnerships Booking Platform; managing events, bookings and contacts;</w:t>
      </w:r>
    </w:p>
    <w:p w14:paraId="0A1643DB" w14:textId="60CA90B1" w:rsidR="00F04962" w:rsidRDefault="00F04962" w:rsidP="00F04962">
      <w:pPr>
        <w:numPr>
          <w:ilvl w:val="0"/>
          <w:numId w:val="6"/>
        </w:numPr>
        <w:spacing w:after="0"/>
      </w:pPr>
      <w:r>
        <w:t>Working closely with the Summer Schools Team to support as necessary</w:t>
      </w:r>
      <w:r w:rsidR="008214BD">
        <w:t>;</w:t>
      </w:r>
    </w:p>
    <w:p w14:paraId="1335D286" w14:textId="407E1865" w:rsidR="00F04962" w:rsidRDefault="00F04962" w:rsidP="00F04962">
      <w:pPr>
        <w:numPr>
          <w:ilvl w:val="0"/>
          <w:numId w:val="6"/>
        </w:numPr>
        <w:spacing w:after="15" w:line="248" w:lineRule="auto"/>
      </w:pPr>
      <w:r>
        <w:t>Working closely with CIRL to coordinate Teaching &amp; Learning events at the College and other venue</w:t>
      </w:r>
      <w:r w:rsidR="008214BD">
        <w:t>s;</w:t>
      </w:r>
    </w:p>
    <w:p w14:paraId="12DA075E" w14:textId="77777777" w:rsidR="00F04962" w:rsidRDefault="00F04962" w:rsidP="00F04962">
      <w:pPr>
        <w:numPr>
          <w:ilvl w:val="0"/>
          <w:numId w:val="6"/>
        </w:numPr>
        <w:spacing w:after="16" w:line="248" w:lineRule="auto"/>
      </w:pPr>
      <w:r>
        <w:t>Supporting teaching and non-teaching staff in the logistics of events taking place at Eton;</w:t>
      </w:r>
    </w:p>
    <w:p w14:paraId="51596CD3" w14:textId="77777777" w:rsidR="00F04962" w:rsidRDefault="00F04962" w:rsidP="00F04962">
      <w:pPr>
        <w:numPr>
          <w:ilvl w:val="0"/>
          <w:numId w:val="6"/>
        </w:numPr>
        <w:spacing w:after="16" w:line="248" w:lineRule="auto"/>
      </w:pPr>
      <w:r>
        <w:t>Administering impact assessments for Eton Connect activities in the form of online surveys and questionnaires;</w:t>
      </w:r>
    </w:p>
    <w:p w14:paraId="6EB0C606" w14:textId="5EAAF39F" w:rsidR="00F04962" w:rsidRDefault="00F04962" w:rsidP="00F04962">
      <w:pPr>
        <w:numPr>
          <w:ilvl w:val="0"/>
          <w:numId w:val="6"/>
        </w:numPr>
        <w:spacing w:after="15" w:line="248" w:lineRule="auto"/>
      </w:pPr>
      <w:r>
        <w:t>Working alongside the Director of Local Partnerships, collating impact assessment data to create yearly and termly local partnerships reports and individual event summaries. Shearing these internal and externally through Partnerships online channels;</w:t>
      </w:r>
    </w:p>
    <w:p w14:paraId="0EA9B930" w14:textId="77777777" w:rsidR="00F04962" w:rsidRDefault="00F04962" w:rsidP="00F04962">
      <w:pPr>
        <w:numPr>
          <w:ilvl w:val="0"/>
          <w:numId w:val="6"/>
        </w:numPr>
        <w:spacing w:after="16" w:line="248" w:lineRule="auto"/>
      </w:pPr>
      <w:r>
        <w:t>Performing other administrative duties, as requested by the Deputy Head (Partnerships) and Director of Local Partnerships;</w:t>
      </w:r>
    </w:p>
    <w:p w14:paraId="20321439" w14:textId="2F6C5C04" w:rsidR="00F04962" w:rsidRDefault="00F04962" w:rsidP="00F04962">
      <w:pPr>
        <w:numPr>
          <w:ilvl w:val="0"/>
          <w:numId w:val="6"/>
        </w:numPr>
        <w:spacing w:after="16" w:line="248" w:lineRule="auto"/>
      </w:pPr>
      <w:r>
        <w:lastRenderedPageBreak/>
        <w:t>Working closely with the PA to the D</w:t>
      </w:r>
      <w:r w:rsidR="008214BD">
        <w:t>eputy Head</w:t>
      </w:r>
      <w:r>
        <w:t xml:space="preserve"> (Partnerships) within the Partnerships team to provide additional administrative support during particularly busy times – especially in providing administrative cover for periods of holiday;</w:t>
      </w:r>
    </w:p>
    <w:p w14:paraId="1D1C5C5C" w14:textId="77777777" w:rsidR="00F04962" w:rsidRDefault="00F04962" w:rsidP="00120837">
      <w:pPr>
        <w:suppressAutoHyphens/>
        <w:spacing w:after="0" w:line="240" w:lineRule="auto"/>
        <w:rPr>
          <w:rFonts w:ascii="Calibri" w:hAnsi="Calibri" w:cs="Calibri"/>
          <w:b/>
        </w:rPr>
      </w:pPr>
    </w:p>
    <w:p w14:paraId="7432AABD" w14:textId="1DB753F3" w:rsidR="00120837" w:rsidRPr="00120837" w:rsidRDefault="00120837" w:rsidP="00120837">
      <w:pPr>
        <w:suppressAutoHyphens/>
        <w:spacing w:after="0" w:line="240" w:lineRule="auto"/>
        <w:rPr>
          <w:rFonts w:ascii="Calibri" w:hAnsi="Calibri" w:cs="Calibri"/>
          <w:b/>
        </w:rPr>
      </w:pPr>
      <w:r w:rsidRPr="00120837">
        <w:rPr>
          <w:rFonts w:ascii="Calibri" w:hAnsi="Calibri" w:cs="Calibri"/>
          <w:b/>
        </w:rPr>
        <w:t>Safeguarding</w:t>
      </w:r>
    </w:p>
    <w:p w14:paraId="31A46CB8" w14:textId="77777777" w:rsidR="00120837" w:rsidRDefault="00120837" w:rsidP="00120837">
      <w:pPr>
        <w:suppressAutoHyphens/>
        <w:spacing w:after="0" w:line="240" w:lineRule="auto"/>
        <w:rPr>
          <w:rFonts w:ascii="Calibri" w:hAnsi="Calibri" w:cs="Calibri"/>
        </w:rPr>
      </w:pPr>
    </w:p>
    <w:p w14:paraId="5464E6C4" w14:textId="40FB12A7"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Commitment to and promotion of equality, diversity and inclusion</w:t>
      </w:r>
      <w:r w:rsidR="00F04962">
        <w:rPr>
          <w:rFonts w:ascii="Calibri" w:hAnsi="Calibri" w:cs="Calibri"/>
        </w:rPr>
        <w:t>;</w:t>
      </w:r>
    </w:p>
    <w:p w14:paraId="3DF5DDF8" w14:textId="676B24F0"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All positions at Eton are classed as ‘regulated activity’ as per the Keeping Children Safe in Education 2023 guidance, therefore a good understanding of safeguarding procedures is essential</w:t>
      </w:r>
      <w:r w:rsidR="00F04962">
        <w:rPr>
          <w:rFonts w:ascii="Calibri" w:hAnsi="Calibri" w:cs="Calibri"/>
        </w:rPr>
        <w:t>;</w:t>
      </w:r>
    </w:p>
    <w:p w14:paraId="1C515B19" w14:textId="67A4DF9F"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Commitment to safeguarding and promoting the welfare of children, including but not limited to, completing safeguarding training as required, and ensuring any safeguarding updates issued by the College are read and understood</w:t>
      </w:r>
      <w:r w:rsidR="00F04962">
        <w:rPr>
          <w:rFonts w:ascii="Calibri" w:hAnsi="Calibri" w:cs="Calibri"/>
        </w:rPr>
        <w:t>;</w:t>
      </w:r>
    </w:p>
    <w:p w14:paraId="7820860D" w14:textId="77777777"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Understand and comply with procedures and legislation relating to confidentiality.</w:t>
      </w:r>
    </w:p>
    <w:p w14:paraId="758D9A49" w14:textId="77777777" w:rsidR="00120837" w:rsidRDefault="00120837" w:rsidP="00120837">
      <w:pPr>
        <w:suppressAutoHyphens/>
        <w:spacing w:after="0" w:line="240" w:lineRule="auto"/>
        <w:rPr>
          <w:rFonts w:ascii="Calibri" w:hAnsi="Calibri" w:cs="Calibri"/>
        </w:rPr>
      </w:pPr>
    </w:p>
    <w:p w14:paraId="4BF92519" w14:textId="77777777" w:rsidR="00EE212C" w:rsidRPr="00EE212C" w:rsidRDefault="00EE212C" w:rsidP="00EE212C">
      <w:pPr>
        <w:rPr>
          <w:b/>
        </w:rPr>
      </w:pPr>
      <w:r w:rsidRPr="00EE212C">
        <w:rPr>
          <w:b/>
        </w:rPr>
        <w:t>Working pattern</w:t>
      </w:r>
    </w:p>
    <w:p w14:paraId="3B712020" w14:textId="3241E260" w:rsidR="00F82D4F" w:rsidRPr="00F82D4F" w:rsidRDefault="00F82D4F" w:rsidP="00F82D4F">
      <w:pPr>
        <w:shd w:val="clear" w:color="auto" w:fill="FFFFFF"/>
        <w:spacing w:before="100" w:beforeAutospacing="1" w:after="100" w:afterAutospacing="1" w:line="240" w:lineRule="auto"/>
      </w:pPr>
      <w:r w:rsidRPr="00F82D4F">
        <w:t>This is a full-time maternity cover contract, this is fixed term contract for the duration of the post-holder’s maternity leave. The College cannot guarantee that alternative work will be offered following the conclusion of the maternity cover contract</w:t>
      </w:r>
      <w:r>
        <w:t xml:space="preserve">. </w:t>
      </w:r>
    </w:p>
    <w:p w14:paraId="15701FC6" w14:textId="18DDCC61" w:rsidR="00F82D4F" w:rsidRPr="00E6354D" w:rsidRDefault="00F82D4F" w:rsidP="00EE212C">
      <w:r w:rsidRPr="00E6354D">
        <w:t xml:space="preserve">This role works during state school term time (39 weeks of the year), and the salary will be paid over </w:t>
      </w:r>
      <w:r w:rsidR="00E6354D">
        <w:t xml:space="preserve">12 </w:t>
      </w:r>
      <w:r w:rsidRPr="00E6354D">
        <w:t xml:space="preserve">equal monthly instalments. </w:t>
      </w:r>
    </w:p>
    <w:p w14:paraId="009A608D" w14:textId="4C3F7857" w:rsidR="00F82D4F" w:rsidRPr="00E6354D" w:rsidRDefault="00E6354D" w:rsidP="00E6354D">
      <w:pPr>
        <w:shd w:val="clear" w:color="auto" w:fill="FFFFFF"/>
        <w:spacing w:before="100" w:beforeAutospacing="1" w:after="100" w:afterAutospacing="1" w:line="240" w:lineRule="auto"/>
      </w:pPr>
      <w:r w:rsidRPr="00E6354D">
        <w:t>The post holder is entitled to 5.6 weeks of holiday (inclusive of bank holidays), meaning that the total number of paid weeks across the year is 44.6 weeks and this will be pro-rated accordingly. If a bank holiday falls during a school term period, the post holder will be required to work this day and will receive an additional day’s holiday in lieu;</w:t>
      </w:r>
    </w:p>
    <w:p w14:paraId="191DEFC1" w14:textId="3F4639BA" w:rsidR="00EE212C" w:rsidRPr="00F04962" w:rsidRDefault="00EE212C" w:rsidP="00EE212C">
      <w:pPr>
        <w:rPr>
          <w:highlight w:val="yellow"/>
        </w:rPr>
      </w:pPr>
      <w:r w:rsidRPr="00C664F3">
        <w:t xml:space="preserve">Working hours will be </w:t>
      </w:r>
      <w:r w:rsidR="00F04962" w:rsidRPr="00C664F3">
        <w:t>35</w:t>
      </w:r>
      <w:r w:rsidRPr="00C664F3">
        <w:t xml:space="preserve"> hours </w:t>
      </w:r>
      <w:r w:rsidR="00142E40" w:rsidRPr="00C664F3">
        <w:t>per</w:t>
      </w:r>
      <w:r w:rsidRPr="00C664F3">
        <w:t xml:space="preserve"> week</w:t>
      </w:r>
      <w:r w:rsidR="00142E40" w:rsidRPr="00C664F3">
        <w:t>, working 9</w:t>
      </w:r>
      <w:r w:rsidR="00C664F3" w:rsidRPr="00C664F3">
        <w:t>:</w:t>
      </w:r>
      <w:r w:rsidR="00142E40" w:rsidRPr="00C664F3">
        <w:t>00am – 5</w:t>
      </w:r>
      <w:r w:rsidR="00C664F3" w:rsidRPr="00C664F3">
        <w:t>:</w:t>
      </w:r>
      <w:r w:rsidR="00142E40" w:rsidRPr="00C664F3">
        <w:t>00pm Monday – Friday, with one hour for lunch (unpaid</w:t>
      </w:r>
      <w:r w:rsidR="00142E40" w:rsidRPr="008E280C">
        <w:t>)</w:t>
      </w:r>
      <w:r w:rsidR="00C664F3" w:rsidRPr="008E280C">
        <w:t xml:space="preserve">. However, there may be some requirement to work outside standard hours (including weekends) during busy periods, if this were to be the case you would receive time off in Lieu as agreed with your line manager. </w:t>
      </w:r>
    </w:p>
    <w:p w14:paraId="76F29A37" w14:textId="6A906B5F" w:rsidR="00F24AC0" w:rsidRDefault="00E84A40" w:rsidP="00E84A40">
      <w:pPr>
        <w:rPr>
          <w:b/>
        </w:rPr>
      </w:pPr>
      <w:r w:rsidRPr="00246BFE">
        <w:rPr>
          <w:b/>
        </w:rPr>
        <w:t>Skills and Competencies Required</w:t>
      </w:r>
    </w:p>
    <w:p w14:paraId="541335F4" w14:textId="09F20344" w:rsidR="00F24AC0" w:rsidRPr="00F24AC0" w:rsidRDefault="00F24AC0" w:rsidP="00E84A40">
      <w:r w:rsidRPr="00F24AC0">
        <w:t>To be successful in this role, you will need to be able to demonstrate the following</w:t>
      </w:r>
      <w:r w:rsidR="008143FA">
        <w:t>:</w:t>
      </w:r>
    </w:p>
    <w:p w14:paraId="7060391D" w14:textId="77777777" w:rsidR="004A7896" w:rsidRPr="004A7896" w:rsidRDefault="004A7896" w:rsidP="004A7896">
      <w:pPr>
        <w:rPr>
          <w:b/>
        </w:rPr>
      </w:pPr>
      <w:r w:rsidRPr="004A7896">
        <w:rPr>
          <w:b/>
        </w:rPr>
        <w:t xml:space="preserve">Essential </w:t>
      </w:r>
    </w:p>
    <w:p w14:paraId="12FB1928" w14:textId="50B2FCD5" w:rsidR="00F04962" w:rsidRDefault="00F04962" w:rsidP="00F04962">
      <w:pPr>
        <w:numPr>
          <w:ilvl w:val="0"/>
          <w:numId w:val="7"/>
        </w:numPr>
        <w:spacing w:after="16" w:line="248" w:lineRule="auto"/>
      </w:pPr>
      <w:r>
        <w:t>A minimum of Intermediate level expertise in the Microsoft Office suite of applications, with particular strengths using Outlook, Word, and Excel. Advanced level experience would be advantageous</w:t>
      </w:r>
      <w:r w:rsidR="000A0236">
        <w:t>;</w:t>
      </w:r>
    </w:p>
    <w:p w14:paraId="257539B2" w14:textId="265E09AB" w:rsidR="00F04962" w:rsidRDefault="00F04962" w:rsidP="00F04962">
      <w:pPr>
        <w:numPr>
          <w:ilvl w:val="0"/>
          <w:numId w:val="7"/>
        </w:numPr>
        <w:spacing w:after="16" w:line="248" w:lineRule="auto"/>
      </w:pPr>
      <w:r>
        <w:t>Strong organisational skills with the proven ability to successfully manage a variety of competing priorities whilst ensuring that nothing ‘slips through the cracks</w:t>
      </w:r>
      <w:r w:rsidR="000A0236">
        <w:t>;</w:t>
      </w:r>
      <w:r>
        <w:t>’</w:t>
      </w:r>
    </w:p>
    <w:p w14:paraId="1D332939" w14:textId="713FB92D" w:rsidR="00F04962" w:rsidRDefault="00F04962" w:rsidP="00F04962">
      <w:pPr>
        <w:numPr>
          <w:ilvl w:val="0"/>
          <w:numId w:val="7"/>
        </w:numPr>
        <w:spacing w:after="16" w:line="248" w:lineRule="auto"/>
      </w:pPr>
      <w:r>
        <w:lastRenderedPageBreak/>
        <w:t xml:space="preserve">Excellent communications skills (both written and verbal), including the ability to communicate </w:t>
      </w:r>
      <w:r w:rsidR="009E5D8A">
        <w:t xml:space="preserve">confidently </w:t>
      </w:r>
      <w:r>
        <w:t>with people of all ages, especially children</w:t>
      </w:r>
      <w:r w:rsidR="000A0236">
        <w:t>;</w:t>
      </w:r>
      <w:r>
        <w:t xml:space="preserve"> </w:t>
      </w:r>
    </w:p>
    <w:p w14:paraId="4EC13517" w14:textId="59D22B87" w:rsidR="00F04962" w:rsidRDefault="00F04962" w:rsidP="00F04962">
      <w:pPr>
        <w:numPr>
          <w:ilvl w:val="0"/>
          <w:numId w:val="7"/>
        </w:numPr>
        <w:spacing w:after="16" w:line="248" w:lineRule="auto"/>
      </w:pPr>
      <w:r>
        <w:t>The proven ability to produce accurate documentation, including letters and emails, with the ability to proof-read and edit others’ work</w:t>
      </w:r>
      <w:r w:rsidR="000A0236">
        <w:t>;</w:t>
      </w:r>
    </w:p>
    <w:p w14:paraId="651E94D6" w14:textId="281826CC" w:rsidR="00F04962" w:rsidRDefault="00F04962" w:rsidP="00F04962">
      <w:pPr>
        <w:numPr>
          <w:ilvl w:val="0"/>
          <w:numId w:val="7"/>
        </w:numPr>
        <w:spacing w:after="16" w:line="248" w:lineRule="auto"/>
      </w:pPr>
      <w:r>
        <w:t>The proven ability to adapt rapidly to new software tools in an administrative context</w:t>
      </w:r>
      <w:r w:rsidR="000A0236">
        <w:t>;</w:t>
      </w:r>
    </w:p>
    <w:p w14:paraId="0B6B83FC" w14:textId="28E3BBBA" w:rsidR="00F04962" w:rsidRDefault="00F04962" w:rsidP="00F04962">
      <w:pPr>
        <w:numPr>
          <w:ilvl w:val="0"/>
          <w:numId w:val="7"/>
        </w:numPr>
        <w:spacing w:after="16" w:line="248" w:lineRule="auto"/>
      </w:pPr>
      <w:r>
        <w:t>Tact and diplomacy, and the ability to communicate with all levels across the College and others from outside the College</w:t>
      </w:r>
      <w:r w:rsidR="000A0236">
        <w:t>;</w:t>
      </w:r>
    </w:p>
    <w:p w14:paraId="36B30243" w14:textId="40AB8A53" w:rsidR="00F04962" w:rsidRDefault="00F04962" w:rsidP="00F04962">
      <w:pPr>
        <w:numPr>
          <w:ilvl w:val="0"/>
          <w:numId w:val="7"/>
        </w:numPr>
        <w:spacing w:after="16" w:line="248" w:lineRule="auto"/>
      </w:pPr>
      <w:r>
        <w:t>The ability to work well under pressure</w:t>
      </w:r>
      <w:r w:rsidR="000A0236">
        <w:t>;</w:t>
      </w:r>
    </w:p>
    <w:p w14:paraId="09E625FD" w14:textId="7395DE32" w:rsidR="00F04962" w:rsidRDefault="00F04962" w:rsidP="00F04962">
      <w:pPr>
        <w:numPr>
          <w:ilvl w:val="0"/>
          <w:numId w:val="7"/>
        </w:numPr>
        <w:spacing w:after="16" w:line="248" w:lineRule="auto"/>
      </w:pPr>
      <w:r>
        <w:t>Experience of OneNote would be desirable</w:t>
      </w:r>
      <w:r w:rsidR="000A0236">
        <w:t>;</w:t>
      </w:r>
    </w:p>
    <w:p w14:paraId="593CCF9B" w14:textId="46FE091D" w:rsidR="00F04962" w:rsidRDefault="00F04962" w:rsidP="00F04962">
      <w:pPr>
        <w:pStyle w:val="ListParagraph"/>
        <w:numPr>
          <w:ilvl w:val="0"/>
          <w:numId w:val="7"/>
        </w:numPr>
      </w:pPr>
      <w:r>
        <w:t>Previous experience of working in an academic environment would be desirable.</w:t>
      </w:r>
    </w:p>
    <w:p w14:paraId="1AB0840A" w14:textId="638A2F98" w:rsidR="000A0236" w:rsidRDefault="000A0236" w:rsidP="000A0236">
      <w:bookmarkStart w:id="1" w:name="_GoBack"/>
      <w:r>
        <w:t>You may also enjoy this role if;</w:t>
      </w:r>
    </w:p>
    <w:p w14:paraId="31B34F82" w14:textId="1FC3BB0B" w:rsidR="000A0236" w:rsidRDefault="000A0236" w:rsidP="000A0236">
      <w:pPr>
        <w:numPr>
          <w:ilvl w:val="0"/>
          <w:numId w:val="7"/>
        </w:numPr>
        <w:spacing w:after="16" w:line="248" w:lineRule="auto"/>
      </w:pPr>
      <w:r>
        <w:t>You are</w:t>
      </w:r>
      <w:r>
        <w:t xml:space="preserve"> naturally positive, confident and proactive approach with high levels of personal resilience;</w:t>
      </w:r>
    </w:p>
    <w:p w14:paraId="0AF6F137" w14:textId="26F93237" w:rsidR="000A0236" w:rsidRDefault="000A0236" w:rsidP="000A0236">
      <w:pPr>
        <w:numPr>
          <w:ilvl w:val="0"/>
          <w:numId w:val="7"/>
        </w:numPr>
        <w:spacing w:after="16" w:line="248" w:lineRule="auto"/>
      </w:pPr>
      <w:r>
        <w:t>You’re flexible and able to juggle multiple tasks, including f</w:t>
      </w:r>
      <w:r>
        <w:t>lexibility with hours of work;</w:t>
      </w:r>
    </w:p>
    <w:bookmarkEnd w:id="1"/>
    <w:p w14:paraId="46E5F079" w14:textId="77777777" w:rsidR="000A0236" w:rsidRDefault="000A0236" w:rsidP="005D3A0F">
      <w:pPr>
        <w:rPr>
          <w:b/>
        </w:rPr>
      </w:pPr>
    </w:p>
    <w:p w14:paraId="4BDD2A85" w14:textId="3E907504" w:rsidR="005D3A0F" w:rsidRPr="005D3A0F" w:rsidRDefault="005D3A0F" w:rsidP="005D3A0F">
      <w:pPr>
        <w:rPr>
          <w:b/>
        </w:rPr>
      </w:pPr>
      <w:r w:rsidRPr="005D3A0F">
        <w:rPr>
          <w:b/>
        </w:rPr>
        <w:t>Disclosure</w:t>
      </w:r>
      <w:r>
        <w:rPr>
          <w:b/>
        </w:rPr>
        <w:t xml:space="preserve"> Checks</w:t>
      </w:r>
    </w:p>
    <w:p w14:paraId="7EB50309" w14:textId="77777777" w:rsidR="00EB35E8" w:rsidRPr="00D45131" w:rsidRDefault="00F21205" w:rsidP="00F21205">
      <w:pPr>
        <w:jc w:val="both"/>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3525F5" w16cex:dateUtc="2024-06-05T12:13:00Z"/>
  <w16cex:commentExtensible w16cex:durableId="0F706B71" w16cex:dateUtc="2024-06-05T12:11:00Z"/>
  <w16cex:commentExtensible w16cex:durableId="30AEB309" w16cex:dateUtc="2024-06-05T12:14:00Z"/>
  <w16cex:commentExtensible w16cex:durableId="3B2039FB" w16cex:dateUtc="2024-06-05T12:16:00Z"/>
  <w16cex:commentExtensible w16cex:durableId="25FFC4D4" w16cex:dateUtc="2024-06-05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A3841" w14:textId="77777777" w:rsidR="00EC13C3" w:rsidRDefault="00EC13C3" w:rsidP="00301299">
      <w:pPr>
        <w:spacing w:after="0" w:line="240" w:lineRule="auto"/>
      </w:pPr>
      <w:r>
        <w:separator/>
      </w:r>
    </w:p>
  </w:endnote>
  <w:endnote w:type="continuationSeparator" w:id="0">
    <w:p w14:paraId="4076FE6C" w14:textId="77777777" w:rsidR="00EC13C3" w:rsidRDefault="00EC13C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A880" w14:textId="2CDFDC89" w:rsidR="00B451E2" w:rsidRPr="005F6C3C" w:rsidRDefault="00B451E2" w:rsidP="00B451E2">
    <w:pPr>
      <w:pStyle w:val="Footer"/>
      <w:rPr>
        <w:sz w:val="20"/>
        <w:szCs w:val="20"/>
      </w:rPr>
    </w:pPr>
    <w:r w:rsidRPr="005F6C3C">
      <w:rPr>
        <w:sz w:val="20"/>
        <w:szCs w:val="20"/>
      </w:rPr>
      <w:t xml:space="preserve">Last Updated: </w:t>
    </w:r>
    <w:r w:rsidR="001F395A">
      <w:rPr>
        <w:sz w:val="20"/>
        <w:szCs w:val="20"/>
      </w:rPr>
      <w:t>June</w:t>
    </w:r>
    <w:r w:rsidR="00EF5F05">
      <w:rPr>
        <w:sz w:val="20"/>
        <w:szCs w:val="20"/>
      </w:rPr>
      <w:t xml:space="preserve"> 2024</w:t>
    </w:r>
  </w:p>
  <w:p w14:paraId="04EA0434" w14:textId="77777777" w:rsidR="00B451E2" w:rsidRPr="00B451E2" w:rsidRDefault="00B451E2" w:rsidP="00B451E2">
    <w:pPr>
      <w:pStyle w:val="Footer"/>
      <w:jc w:val="center"/>
      <w:rPr>
        <w:sz w:val="12"/>
        <w:szCs w:val="12"/>
      </w:rPr>
    </w:pPr>
  </w:p>
  <w:p w14:paraId="20B0003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58BD4" w14:textId="77777777" w:rsidR="00EC13C3" w:rsidRDefault="00EC13C3" w:rsidP="00301299">
      <w:pPr>
        <w:spacing w:after="0" w:line="240" w:lineRule="auto"/>
      </w:pPr>
      <w:r>
        <w:separator/>
      </w:r>
    </w:p>
  </w:footnote>
  <w:footnote w:type="continuationSeparator" w:id="0">
    <w:p w14:paraId="4F7476D6" w14:textId="77777777" w:rsidR="00EC13C3" w:rsidRDefault="00EC13C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2EE" w14:textId="77777777" w:rsidR="00301299" w:rsidRPr="00524CE5" w:rsidRDefault="00090E50" w:rsidP="00090E50">
    <w:pPr>
      <w:pStyle w:val="Header"/>
      <w:ind w:left="-284"/>
      <w:jc w:val="center"/>
      <w:rPr>
        <w:sz w:val="6"/>
        <w:szCs w:val="6"/>
      </w:rPr>
    </w:pPr>
    <w:r>
      <w:rPr>
        <w:noProof/>
        <w:lang w:eastAsia="en-GB"/>
      </w:rPr>
      <w:drawing>
        <wp:inline distT="0" distB="0" distL="0" distR="0" wp14:anchorId="7C965CF2" wp14:editId="2F78A2B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0A4"/>
    <w:multiLevelType w:val="multilevel"/>
    <w:tmpl w:val="3F2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29C7"/>
    <w:multiLevelType w:val="hybridMultilevel"/>
    <w:tmpl w:val="30A0E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AB1C3"/>
    <w:multiLevelType w:val="hybridMultilevel"/>
    <w:tmpl w:val="41A81ABE"/>
    <w:lvl w:ilvl="0" w:tplc="68D2BA46">
      <w:start w:val="1"/>
      <w:numFmt w:val="bullet"/>
      <w:lvlText w:val=""/>
      <w:lvlJc w:val="left"/>
      <w:pPr>
        <w:ind w:left="720" w:hanging="360"/>
      </w:pPr>
      <w:rPr>
        <w:rFonts w:ascii="Symbol" w:hAnsi="Symbol" w:hint="default"/>
      </w:rPr>
    </w:lvl>
    <w:lvl w:ilvl="1" w:tplc="AF249C8E">
      <w:start w:val="1"/>
      <w:numFmt w:val="bullet"/>
      <w:lvlText w:val="o"/>
      <w:lvlJc w:val="left"/>
      <w:pPr>
        <w:ind w:left="1440" w:hanging="360"/>
      </w:pPr>
      <w:rPr>
        <w:rFonts w:ascii="Courier New" w:hAnsi="Courier New" w:hint="default"/>
      </w:rPr>
    </w:lvl>
    <w:lvl w:ilvl="2" w:tplc="59A6A88C">
      <w:start w:val="1"/>
      <w:numFmt w:val="bullet"/>
      <w:lvlText w:val=""/>
      <w:lvlJc w:val="left"/>
      <w:pPr>
        <w:ind w:left="2160" w:hanging="360"/>
      </w:pPr>
      <w:rPr>
        <w:rFonts w:ascii="Wingdings" w:hAnsi="Wingdings" w:hint="default"/>
      </w:rPr>
    </w:lvl>
    <w:lvl w:ilvl="3" w:tplc="B3DED4E0">
      <w:start w:val="1"/>
      <w:numFmt w:val="bullet"/>
      <w:lvlText w:val=""/>
      <w:lvlJc w:val="left"/>
      <w:pPr>
        <w:ind w:left="2880" w:hanging="360"/>
      </w:pPr>
      <w:rPr>
        <w:rFonts w:ascii="Symbol" w:hAnsi="Symbol" w:hint="default"/>
      </w:rPr>
    </w:lvl>
    <w:lvl w:ilvl="4" w:tplc="35B23794">
      <w:start w:val="1"/>
      <w:numFmt w:val="bullet"/>
      <w:lvlText w:val="o"/>
      <w:lvlJc w:val="left"/>
      <w:pPr>
        <w:ind w:left="3600" w:hanging="360"/>
      </w:pPr>
      <w:rPr>
        <w:rFonts w:ascii="Courier New" w:hAnsi="Courier New" w:hint="default"/>
      </w:rPr>
    </w:lvl>
    <w:lvl w:ilvl="5" w:tplc="74B6097E">
      <w:start w:val="1"/>
      <w:numFmt w:val="bullet"/>
      <w:lvlText w:val=""/>
      <w:lvlJc w:val="left"/>
      <w:pPr>
        <w:ind w:left="4320" w:hanging="360"/>
      </w:pPr>
      <w:rPr>
        <w:rFonts w:ascii="Wingdings" w:hAnsi="Wingdings" w:hint="default"/>
      </w:rPr>
    </w:lvl>
    <w:lvl w:ilvl="6" w:tplc="9EFA833A">
      <w:start w:val="1"/>
      <w:numFmt w:val="bullet"/>
      <w:lvlText w:val=""/>
      <w:lvlJc w:val="left"/>
      <w:pPr>
        <w:ind w:left="5040" w:hanging="360"/>
      </w:pPr>
      <w:rPr>
        <w:rFonts w:ascii="Symbol" w:hAnsi="Symbol" w:hint="default"/>
      </w:rPr>
    </w:lvl>
    <w:lvl w:ilvl="7" w:tplc="B31CC4C0">
      <w:start w:val="1"/>
      <w:numFmt w:val="bullet"/>
      <w:lvlText w:val="o"/>
      <w:lvlJc w:val="left"/>
      <w:pPr>
        <w:ind w:left="5760" w:hanging="360"/>
      </w:pPr>
      <w:rPr>
        <w:rFonts w:ascii="Courier New" w:hAnsi="Courier New" w:hint="default"/>
      </w:rPr>
    </w:lvl>
    <w:lvl w:ilvl="8" w:tplc="97169A86">
      <w:start w:val="1"/>
      <w:numFmt w:val="bullet"/>
      <w:lvlText w:val=""/>
      <w:lvlJc w:val="left"/>
      <w:pPr>
        <w:ind w:left="6480" w:hanging="360"/>
      </w:pPr>
      <w:rPr>
        <w:rFonts w:ascii="Wingdings" w:hAnsi="Wingdings" w:hint="default"/>
      </w:rPr>
    </w:lvl>
  </w:abstractNum>
  <w:abstractNum w:abstractNumId="3" w15:restartNumberingAfterBreak="0">
    <w:nsid w:val="22D04342"/>
    <w:multiLevelType w:val="hybridMultilevel"/>
    <w:tmpl w:val="5ACCC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A3C91"/>
    <w:multiLevelType w:val="hybridMultilevel"/>
    <w:tmpl w:val="7368F0AC"/>
    <w:lvl w:ilvl="0" w:tplc="76E6E15E">
      <w:start w:val="1"/>
      <w:numFmt w:val="bullet"/>
      <w:lvlText w:val="•"/>
      <w:lvlJc w:val="left"/>
      <w:pPr>
        <w:ind w:left="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EB1C0">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AC3946">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C4A59E">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A28876">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0EB54">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F0F1D0">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2371A">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21F1A">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133EB2"/>
    <w:multiLevelType w:val="hybridMultilevel"/>
    <w:tmpl w:val="578E4646"/>
    <w:lvl w:ilvl="0" w:tplc="783E76F2">
      <w:start w:val="1"/>
      <w:numFmt w:val="bullet"/>
      <w:lvlText w:val=""/>
      <w:lvlJc w:val="left"/>
      <w:pPr>
        <w:ind w:left="720" w:hanging="360"/>
      </w:pPr>
      <w:rPr>
        <w:rFonts w:ascii="Symbol" w:hAnsi="Symbol" w:hint="default"/>
      </w:rPr>
    </w:lvl>
    <w:lvl w:ilvl="1" w:tplc="A81A8CA0">
      <w:start w:val="1"/>
      <w:numFmt w:val="bullet"/>
      <w:lvlText w:val="o"/>
      <w:lvlJc w:val="left"/>
      <w:pPr>
        <w:ind w:left="1440" w:hanging="360"/>
      </w:pPr>
      <w:rPr>
        <w:rFonts w:ascii="Courier New" w:hAnsi="Courier New" w:hint="default"/>
      </w:rPr>
    </w:lvl>
    <w:lvl w:ilvl="2" w:tplc="67FA710C">
      <w:start w:val="1"/>
      <w:numFmt w:val="bullet"/>
      <w:lvlText w:val=""/>
      <w:lvlJc w:val="left"/>
      <w:pPr>
        <w:ind w:left="2160" w:hanging="360"/>
      </w:pPr>
      <w:rPr>
        <w:rFonts w:ascii="Wingdings" w:hAnsi="Wingdings" w:hint="default"/>
      </w:rPr>
    </w:lvl>
    <w:lvl w:ilvl="3" w:tplc="7A64D530">
      <w:start w:val="1"/>
      <w:numFmt w:val="bullet"/>
      <w:lvlText w:val=""/>
      <w:lvlJc w:val="left"/>
      <w:pPr>
        <w:ind w:left="2880" w:hanging="360"/>
      </w:pPr>
      <w:rPr>
        <w:rFonts w:ascii="Symbol" w:hAnsi="Symbol" w:hint="default"/>
      </w:rPr>
    </w:lvl>
    <w:lvl w:ilvl="4" w:tplc="4CBC39E2">
      <w:start w:val="1"/>
      <w:numFmt w:val="bullet"/>
      <w:lvlText w:val="o"/>
      <w:lvlJc w:val="left"/>
      <w:pPr>
        <w:ind w:left="3600" w:hanging="360"/>
      </w:pPr>
      <w:rPr>
        <w:rFonts w:ascii="Courier New" w:hAnsi="Courier New" w:hint="default"/>
      </w:rPr>
    </w:lvl>
    <w:lvl w:ilvl="5" w:tplc="1C4853D0">
      <w:start w:val="1"/>
      <w:numFmt w:val="bullet"/>
      <w:lvlText w:val=""/>
      <w:lvlJc w:val="left"/>
      <w:pPr>
        <w:ind w:left="4320" w:hanging="360"/>
      </w:pPr>
      <w:rPr>
        <w:rFonts w:ascii="Wingdings" w:hAnsi="Wingdings" w:hint="default"/>
      </w:rPr>
    </w:lvl>
    <w:lvl w:ilvl="6" w:tplc="B7C0CA6A">
      <w:start w:val="1"/>
      <w:numFmt w:val="bullet"/>
      <w:lvlText w:val=""/>
      <w:lvlJc w:val="left"/>
      <w:pPr>
        <w:ind w:left="5040" w:hanging="360"/>
      </w:pPr>
      <w:rPr>
        <w:rFonts w:ascii="Symbol" w:hAnsi="Symbol" w:hint="default"/>
      </w:rPr>
    </w:lvl>
    <w:lvl w:ilvl="7" w:tplc="C9F2F864">
      <w:start w:val="1"/>
      <w:numFmt w:val="bullet"/>
      <w:lvlText w:val="o"/>
      <w:lvlJc w:val="left"/>
      <w:pPr>
        <w:ind w:left="5760" w:hanging="360"/>
      </w:pPr>
      <w:rPr>
        <w:rFonts w:ascii="Courier New" w:hAnsi="Courier New" w:hint="default"/>
      </w:rPr>
    </w:lvl>
    <w:lvl w:ilvl="8" w:tplc="990E59A0">
      <w:start w:val="1"/>
      <w:numFmt w:val="bullet"/>
      <w:lvlText w:val=""/>
      <w:lvlJc w:val="left"/>
      <w:pPr>
        <w:ind w:left="6480" w:hanging="360"/>
      </w:pPr>
      <w:rPr>
        <w:rFonts w:ascii="Wingdings" w:hAnsi="Wingdings" w:hint="default"/>
      </w:rPr>
    </w:lvl>
  </w:abstractNum>
  <w:abstractNum w:abstractNumId="6" w15:restartNumberingAfterBreak="0">
    <w:nsid w:val="3D367DA7"/>
    <w:multiLevelType w:val="hybridMultilevel"/>
    <w:tmpl w:val="A62EB180"/>
    <w:lvl w:ilvl="0" w:tplc="F1D86ED6">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5091AC">
      <w:start w:val="1"/>
      <w:numFmt w:val="bullet"/>
      <w:lvlText w:val="o"/>
      <w:lvlJc w:val="left"/>
      <w:pPr>
        <w:ind w:left="1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432FE">
      <w:start w:val="1"/>
      <w:numFmt w:val="bullet"/>
      <w:lvlText w:val="▪"/>
      <w:lvlJc w:val="left"/>
      <w:pPr>
        <w:ind w:left="2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2468F6">
      <w:start w:val="1"/>
      <w:numFmt w:val="bullet"/>
      <w:lvlText w:val="•"/>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03A0E">
      <w:start w:val="1"/>
      <w:numFmt w:val="bullet"/>
      <w:lvlText w:val="o"/>
      <w:lvlJc w:val="left"/>
      <w:pPr>
        <w:ind w:left="3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194">
      <w:start w:val="1"/>
      <w:numFmt w:val="bullet"/>
      <w:lvlText w:val="▪"/>
      <w:lvlJc w:val="left"/>
      <w:pPr>
        <w:ind w:left="4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B0646C">
      <w:start w:val="1"/>
      <w:numFmt w:val="bullet"/>
      <w:lvlText w:val="•"/>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5CE5F8">
      <w:start w:val="1"/>
      <w:numFmt w:val="bullet"/>
      <w:lvlText w:val="o"/>
      <w:lvlJc w:val="left"/>
      <w:pPr>
        <w:ind w:left="5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6A6580">
      <w:start w:val="1"/>
      <w:numFmt w:val="bullet"/>
      <w:lvlText w:val="▪"/>
      <w:lvlJc w:val="left"/>
      <w:pPr>
        <w:ind w:left="6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402C19"/>
    <w:multiLevelType w:val="hybridMultilevel"/>
    <w:tmpl w:val="F260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D089B"/>
    <w:multiLevelType w:val="hybridMultilevel"/>
    <w:tmpl w:val="E014124A"/>
    <w:lvl w:ilvl="0" w:tplc="F6884154">
      <w:start w:val="1"/>
      <w:numFmt w:val="bullet"/>
      <w:lvlText w:val=""/>
      <w:lvlJc w:val="left"/>
      <w:pPr>
        <w:ind w:left="720" w:hanging="360"/>
      </w:pPr>
      <w:rPr>
        <w:rFonts w:ascii="Symbol" w:hAnsi="Symbol" w:hint="default"/>
      </w:rPr>
    </w:lvl>
    <w:lvl w:ilvl="1" w:tplc="96BC1534">
      <w:start w:val="1"/>
      <w:numFmt w:val="bullet"/>
      <w:lvlText w:val="o"/>
      <w:lvlJc w:val="left"/>
      <w:pPr>
        <w:ind w:left="1440" w:hanging="360"/>
      </w:pPr>
      <w:rPr>
        <w:rFonts w:ascii="Courier New" w:hAnsi="Courier New" w:hint="default"/>
      </w:rPr>
    </w:lvl>
    <w:lvl w:ilvl="2" w:tplc="DF824260">
      <w:start w:val="1"/>
      <w:numFmt w:val="bullet"/>
      <w:lvlText w:val=""/>
      <w:lvlJc w:val="left"/>
      <w:pPr>
        <w:ind w:left="2160" w:hanging="360"/>
      </w:pPr>
      <w:rPr>
        <w:rFonts w:ascii="Wingdings" w:hAnsi="Wingdings" w:hint="default"/>
      </w:rPr>
    </w:lvl>
    <w:lvl w:ilvl="3" w:tplc="C7280734">
      <w:start w:val="1"/>
      <w:numFmt w:val="bullet"/>
      <w:lvlText w:val=""/>
      <w:lvlJc w:val="left"/>
      <w:pPr>
        <w:ind w:left="2880" w:hanging="360"/>
      </w:pPr>
      <w:rPr>
        <w:rFonts w:ascii="Symbol" w:hAnsi="Symbol" w:hint="default"/>
      </w:rPr>
    </w:lvl>
    <w:lvl w:ilvl="4" w:tplc="96C22A3A">
      <w:start w:val="1"/>
      <w:numFmt w:val="bullet"/>
      <w:lvlText w:val="o"/>
      <w:lvlJc w:val="left"/>
      <w:pPr>
        <w:ind w:left="3600" w:hanging="360"/>
      </w:pPr>
      <w:rPr>
        <w:rFonts w:ascii="Courier New" w:hAnsi="Courier New" w:hint="default"/>
      </w:rPr>
    </w:lvl>
    <w:lvl w:ilvl="5" w:tplc="387C7578">
      <w:start w:val="1"/>
      <w:numFmt w:val="bullet"/>
      <w:lvlText w:val=""/>
      <w:lvlJc w:val="left"/>
      <w:pPr>
        <w:ind w:left="4320" w:hanging="360"/>
      </w:pPr>
      <w:rPr>
        <w:rFonts w:ascii="Wingdings" w:hAnsi="Wingdings" w:hint="default"/>
      </w:rPr>
    </w:lvl>
    <w:lvl w:ilvl="6" w:tplc="F0D8135E">
      <w:start w:val="1"/>
      <w:numFmt w:val="bullet"/>
      <w:lvlText w:val=""/>
      <w:lvlJc w:val="left"/>
      <w:pPr>
        <w:ind w:left="5040" w:hanging="360"/>
      </w:pPr>
      <w:rPr>
        <w:rFonts w:ascii="Symbol" w:hAnsi="Symbol" w:hint="default"/>
      </w:rPr>
    </w:lvl>
    <w:lvl w:ilvl="7" w:tplc="4A121DEE">
      <w:start w:val="1"/>
      <w:numFmt w:val="bullet"/>
      <w:lvlText w:val="o"/>
      <w:lvlJc w:val="left"/>
      <w:pPr>
        <w:ind w:left="5760" w:hanging="360"/>
      </w:pPr>
      <w:rPr>
        <w:rFonts w:ascii="Courier New" w:hAnsi="Courier New" w:hint="default"/>
      </w:rPr>
    </w:lvl>
    <w:lvl w:ilvl="8" w:tplc="981E2E8E">
      <w:start w:val="1"/>
      <w:numFmt w:val="bullet"/>
      <w:lvlText w:val=""/>
      <w:lvlJc w:val="left"/>
      <w:pPr>
        <w:ind w:left="6480" w:hanging="360"/>
      </w:pPr>
      <w:rPr>
        <w:rFonts w:ascii="Wingdings" w:hAnsi="Wingdings" w:hint="default"/>
      </w:rPr>
    </w:lvl>
  </w:abstractNum>
  <w:abstractNum w:abstractNumId="9" w15:restartNumberingAfterBreak="0">
    <w:nsid w:val="4EA9C473"/>
    <w:multiLevelType w:val="hybridMultilevel"/>
    <w:tmpl w:val="6832DE16"/>
    <w:lvl w:ilvl="0" w:tplc="7AA8EA4E">
      <w:start w:val="1"/>
      <w:numFmt w:val="bullet"/>
      <w:lvlText w:val=""/>
      <w:lvlJc w:val="left"/>
      <w:pPr>
        <w:ind w:left="720" w:hanging="360"/>
      </w:pPr>
      <w:rPr>
        <w:rFonts w:ascii="Symbol" w:hAnsi="Symbol" w:hint="default"/>
      </w:rPr>
    </w:lvl>
    <w:lvl w:ilvl="1" w:tplc="4FE20D24">
      <w:start w:val="1"/>
      <w:numFmt w:val="bullet"/>
      <w:lvlText w:val="o"/>
      <w:lvlJc w:val="left"/>
      <w:pPr>
        <w:ind w:left="1440" w:hanging="360"/>
      </w:pPr>
      <w:rPr>
        <w:rFonts w:ascii="Courier New" w:hAnsi="Courier New" w:hint="default"/>
      </w:rPr>
    </w:lvl>
    <w:lvl w:ilvl="2" w:tplc="7B586B1E">
      <w:start w:val="1"/>
      <w:numFmt w:val="bullet"/>
      <w:lvlText w:val=""/>
      <w:lvlJc w:val="left"/>
      <w:pPr>
        <w:ind w:left="2160" w:hanging="360"/>
      </w:pPr>
      <w:rPr>
        <w:rFonts w:ascii="Wingdings" w:hAnsi="Wingdings" w:hint="default"/>
      </w:rPr>
    </w:lvl>
    <w:lvl w:ilvl="3" w:tplc="FE72F986">
      <w:start w:val="1"/>
      <w:numFmt w:val="bullet"/>
      <w:lvlText w:val=""/>
      <w:lvlJc w:val="left"/>
      <w:pPr>
        <w:ind w:left="2880" w:hanging="360"/>
      </w:pPr>
      <w:rPr>
        <w:rFonts w:ascii="Symbol" w:hAnsi="Symbol" w:hint="default"/>
      </w:rPr>
    </w:lvl>
    <w:lvl w:ilvl="4" w:tplc="2FEE39BA">
      <w:start w:val="1"/>
      <w:numFmt w:val="bullet"/>
      <w:lvlText w:val="o"/>
      <w:lvlJc w:val="left"/>
      <w:pPr>
        <w:ind w:left="3600" w:hanging="360"/>
      </w:pPr>
      <w:rPr>
        <w:rFonts w:ascii="Courier New" w:hAnsi="Courier New" w:hint="default"/>
      </w:rPr>
    </w:lvl>
    <w:lvl w:ilvl="5" w:tplc="0D90CBD6">
      <w:start w:val="1"/>
      <w:numFmt w:val="bullet"/>
      <w:lvlText w:val=""/>
      <w:lvlJc w:val="left"/>
      <w:pPr>
        <w:ind w:left="4320" w:hanging="360"/>
      </w:pPr>
      <w:rPr>
        <w:rFonts w:ascii="Wingdings" w:hAnsi="Wingdings" w:hint="default"/>
      </w:rPr>
    </w:lvl>
    <w:lvl w:ilvl="6" w:tplc="8468EAF6">
      <w:start w:val="1"/>
      <w:numFmt w:val="bullet"/>
      <w:lvlText w:val=""/>
      <w:lvlJc w:val="left"/>
      <w:pPr>
        <w:ind w:left="5040" w:hanging="360"/>
      </w:pPr>
      <w:rPr>
        <w:rFonts w:ascii="Symbol" w:hAnsi="Symbol" w:hint="default"/>
      </w:rPr>
    </w:lvl>
    <w:lvl w:ilvl="7" w:tplc="A13E3D54">
      <w:start w:val="1"/>
      <w:numFmt w:val="bullet"/>
      <w:lvlText w:val="o"/>
      <w:lvlJc w:val="left"/>
      <w:pPr>
        <w:ind w:left="5760" w:hanging="360"/>
      </w:pPr>
      <w:rPr>
        <w:rFonts w:ascii="Courier New" w:hAnsi="Courier New" w:hint="default"/>
      </w:rPr>
    </w:lvl>
    <w:lvl w:ilvl="8" w:tplc="1DC0CD48">
      <w:start w:val="1"/>
      <w:numFmt w:val="bullet"/>
      <w:lvlText w:val=""/>
      <w:lvlJc w:val="left"/>
      <w:pPr>
        <w:ind w:left="6480" w:hanging="360"/>
      </w:pPr>
      <w:rPr>
        <w:rFonts w:ascii="Wingdings" w:hAnsi="Wingdings" w:hint="default"/>
      </w:rPr>
    </w:lvl>
  </w:abstractNum>
  <w:abstractNum w:abstractNumId="10" w15:restartNumberingAfterBreak="0">
    <w:nsid w:val="61803E95"/>
    <w:multiLevelType w:val="hybridMultilevel"/>
    <w:tmpl w:val="643C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72E2D"/>
    <w:multiLevelType w:val="multilevel"/>
    <w:tmpl w:val="836E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2"/>
  </w:num>
  <w:num w:numId="5">
    <w:abstractNumId w:val="9"/>
  </w:num>
  <w:num w:numId="6">
    <w:abstractNumId w:val="3"/>
  </w:num>
  <w:num w:numId="7">
    <w:abstractNumId w:val="10"/>
  </w:num>
  <w:num w:numId="8">
    <w:abstractNumId w:val="7"/>
  </w:num>
  <w:num w:numId="9">
    <w:abstractNumId w:val="6"/>
  </w:num>
  <w:num w:numId="10">
    <w:abstractNumId w:val="4"/>
  </w:num>
  <w:num w:numId="11">
    <w:abstractNumId w:val="1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507DB"/>
    <w:rsid w:val="00060F7D"/>
    <w:rsid w:val="00071243"/>
    <w:rsid w:val="00085F91"/>
    <w:rsid w:val="00090E50"/>
    <w:rsid w:val="000A0236"/>
    <w:rsid w:val="000E0008"/>
    <w:rsid w:val="000E6508"/>
    <w:rsid w:val="001015D9"/>
    <w:rsid w:val="0010275A"/>
    <w:rsid w:val="00112267"/>
    <w:rsid w:val="00120837"/>
    <w:rsid w:val="00135EA7"/>
    <w:rsid w:val="00140832"/>
    <w:rsid w:val="00142E40"/>
    <w:rsid w:val="00162E29"/>
    <w:rsid w:val="0018606E"/>
    <w:rsid w:val="00192A56"/>
    <w:rsid w:val="001B03B5"/>
    <w:rsid w:val="001B60B0"/>
    <w:rsid w:val="001D6905"/>
    <w:rsid w:val="001F395A"/>
    <w:rsid w:val="002127F7"/>
    <w:rsid w:val="002138F9"/>
    <w:rsid w:val="00215588"/>
    <w:rsid w:val="002237D9"/>
    <w:rsid w:val="00233643"/>
    <w:rsid w:val="00242F54"/>
    <w:rsid w:val="00246BFE"/>
    <w:rsid w:val="002B674E"/>
    <w:rsid w:val="002C17E6"/>
    <w:rsid w:val="002D1EC0"/>
    <w:rsid w:val="002D3A1A"/>
    <w:rsid w:val="002E5760"/>
    <w:rsid w:val="002F7562"/>
    <w:rsid w:val="00301299"/>
    <w:rsid w:val="0030386F"/>
    <w:rsid w:val="00322D25"/>
    <w:rsid w:val="00326A11"/>
    <w:rsid w:val="003278BD"/>
    <w:rsid w:val="00333D12"/>
    <w:rsid w:val="00354F30"/>
    <w:rsid w:val="00381522"/>
    <w:rsid w:val="003D181D"/>
    <w:rsid w:val="003D4398"/>
    <w:rsid w:val="004060CC"/>
    <w:rsid w:val="004108F2"/>
    <w:rsid w:val="004166C6"/>
    <w:rsid w:val="004207CD"/>
    <w:rsid w:val="004240E8"/>
    <w:rsid w:val="004342C1"/>
    <w:rsid w:val="00446715"/>
    <w:rsid w:val="0048125B"/>
    <w:rsid w:val="00493DCD"/>
    <w:rsid w:val="0049777F"/>
    <w:rsid w:val="004A6683"/>
    <w:rsid w:val="004A6AEC"/>
    <w:rsid w:val="004A7896"/>
    <w:rsid w:val="004C1BFE"/>
    <w:rsid w:val="004C2C68"/>
    <w:rsid w:val="004C3AE1"/>
    <w:rsid w:val="004D5AF4"/>
    <w:rsid w:val="004F205A"/>
    <w:rsid w:val="00500B46"/>
    <w:rsid w:val="00502252"/>
    <w:rsid w:val="00504518"/>
    <w:rsid w:val="00524CE5"/>
    <w:rsid w:val="00525785"/>
    <w:rsid w:val="00525D9E"/>
    <w:rsid w:val="00536E32"/>
    <w:rsid w:val="005460BC"/>
    <w:rsid w:val="005603F7"/>
    <w:rsid w:val="00566497"/>
    <w:rsid w:val="00577C0C"/>
    <w:rsid w:val="005B782B"/>
    <w:rsid w:val="005C6E25"/>
    <w:rsid w:val="005D3A0F"/>
    <w:rsid w:val="005F6C3C"/>
    <w:rsid w:val="0060659A"/>
    <w:rsid w:val="006130C8"/>
    <w:rsid w:val="00616461"/>
    <w:rsid w:val="00635CF4"/>
    <w:rsid w:val="00637F10"/>
    <w:rsid w:val="00642431"/>
    <w:rsid w:val="00644525"/>
    <w:rsid w:val="0065458C"/>
    <w:rsid w:val="00667B26"/>
    <w:rsid w:val="00671E5B"/>
    <w:rsid w:val="006944AB"/>
    <w:rsid w:val="006B4092"/>
    <w:rsid w:val="006D1E8A"/>
    <w:rsid w:val="006F5F0C"/>
    <w:rsid w:val="00710551"/>
    <w:rsid w:val="0072134B"/>
    <w:rsid w:val="00723FB2"/>
    <w:rsid w:val="007275B9"/>
    <w:rsid w:val="00732AFA"/>
    <w:rsid w:val="00732B0F"/>
    <w:rsid w:val="00741324"/>
    <w:rsid w:val="0077177A"/>
    <w:rsid w:val="007758EB"/>
    <w:rsid w:val="007848DE"/>
    <w:rsid w:val="00784C04"/>
    <w:rsid w:val="007972D0"/>
    <w:rsid w:val="007A60AB"/>
    <w:rsid w:val="007A6DC3"/>
    <w:rsid w:val="007B337B"/>
    <w:rsid w:val="007C6E39"/>
    <w:rsid w:val="007D1878"/>
    <w:rsid w:val="007D5BD4"/>
    <w:rsid w:val="007D6D39"/>
    <w:rsid w:val="00804BA6"/>
    <w:rsid w:val="008065CB"/>
    <w:rsid w:val="00807FE8"/>
    <w:rsid w:val="008106C5"/>
    <w:rsid w:val="008134E3"/>
    <w:rsid w:val="008143FA"/>
    <w:rsid w:val="00817990"/>
    <w:rsid w:val="008214BD"/>
    <w:rsid w:val="00832943"/>
    <w:rsid w:val="00842C5C"/>
    <w:rsid w:val="00851F4C"/>
    <w:rsid w:val="008550DD"/>
    <w:rsid w:val="008843C0"/>
    <w:rsid w:val="008849F2"/>
    <w:rsid w:val="00887F07"/>
    <w:rsid w:val="0089271D"/>
    <w:rsid w:val="008B291E"/>
    <w:rsid w:val="008E280C"/>
    <w:rsid w:val="008E3121"/>
    <w:rsid w:val="008F6C26"/>
    <w:rsid w:val="00906590"/>
    <w:rsid w:val="009168AA"/>
    <w:rsid w:val="009209A5"/>
    <w:rsid w:val="00922AB2"/>
    <w:rsid w:val="00925CF9"/>
    <w:rsid w:val="00983348"/>
    <w:rsid w:val="00986306"/>
    <w:rsid w:val="00993597"/>
    <w:rsid w:val="00994E9D"/>
    <w:rsid w:val="009C41F4"/>
    <w:rsid w:val="009C52F2"/>
    <w:rsid w:val="009E5D8A"/>
    <w:rsid w:val="009E7017"/>
    <w:rsid w:val="009E75E4"/>
    <w:rsid w:val="00A100FF"/>
    <w:rsid w:val="00A12E7E"/>
    <w:rsid w:val="00A21D15"/>
    <w:rsid w:val="00A34701"/>
    <w:rsid w:val="00A37C0A"/>
    <w:rsid w:val="00A409AD"/>
    <w:rsid w:val="00A50D1A"/>
    <w:rsid w:val="00A80149"/>
    <w:rsid w:val="00AC2CAF"/>
    <w:rsid w:val="00AC6032"/>
    <w:rsid w:val="00AD3321"/>
    <w:rsid w:val="00AE18DF"/>
    <w:rsid w:val="00AF033B"/>
    <w:rsid w:val="00AF3194"/>
    <w:rsid w:val="00AF58B8"/>
    <w:rsid w:val="00B049F7"/>
    <w:rsid w:val="00B106D9"/>
    <w:rsid w:val="00B451E2"/>
    <w:rsid w:val="00B60D2C"/>
    <w:rsid w:val="00B60F7A"/>
    <w:rsid w:val="00B613C0"/>
    <w:rsid w:val="00B8434C"/>
    <w:rsid w:val="00BB29CE"/>
    <w:rsid w:val="00BB2B79"/>
    <w:rsid w:val="00BB5F4E"/>
    <w:rsid w:val="00BD2042"/>
    <w:rsid w:val="00BD310D"/>
    <w:rsid w:val="00BD5FBB"/>
    <w:rsid w:val="00BE49A5"/>
    <w:rsid w:val="00BE7DFE"/>
    <w:rsid w:val="00BF143A"/>
    <w:rsid w:val="00BF7D80"/>
    <w:rsid w:val="00C1206E"/>
    <w:rsid w:val="00C14A7B"/>
    <w:rsid w:val="00C16161"/>
    <w:rsid w:val="00C352DC"/>
    <w:rsid w:val="00C415A8"/>
    <w:rsid w:val="00C46F94"/>
    <w:rsid w:val="00C56A9A"/>
    <w:rsid w:val="00C664F3"/>
    <w:rsid w:val="00C727A1"/>
    <w:rsid w:val="00C769F0"/>
    <w:rsid w:val="00CB46E1"/>
    <w:rsid w:val="00CC0722"/>
    <w:rsid w:val="00CC7BD3"/>
    <w:rsid w:val="00CD51D1"/>
    <w:rsid w:val="00CD5FF4"/>
    <w:rsid w:val="00D36EC2"/>
    <w:rsid w:val="00D37872"/>
    <w:rsid w:val="00D41C9E"/>
    <w:rsid w:val="00D45131"/>
    <w:rsid w:val="00D45571"/>
    <w:rsid w:val="00D53F70"/>
    <w:rsid w:val="00DA4F5D"/>
    <w:rsid w:val="00DC5791"/>
    <w:rsid w:val="00E00B80"/>
    <w:rsid w:val="00E01ED6"/>
    <w:rsid w:val="00E02569"/>
    <w:rsid w:val="00E12219"/>
    <w:rsid w:val="00E3141B"/>
    <w:rsid w:val="00E343E4"/>
    <w:rsid w:val="00E37032"/>
    <w:rsid w:val="00E442DA"/>
    <w:rsid w:val="00E523C2"/>
    <w:rsid w:val="00E6354D"/>
    <w:rsid w:val="00E66347"/>
    <w:rsid w:val="00E70F8E"/>
    <w:rsid w:val="00E7488F"/>
    <w:rsid w:val="00E775CB"/>
    <w:rsid w:val="00E80E01"/>
    <w:rsid w:val="00E84A40"/>
    <w:rsid w:val="00E94B68"/>
    <w:rsid w:val="00E95815"/>
    <w:rsid w:val="00EB35E8"/>
    <w:rsid w:val="00EC03B0"/>
    <w:rsid w:val="00EC13C3"/>
    <w:rsid w:val="00EC53C6"/>
    <w:rsid w:val="00EC7B5B"/>
    <w:rsid w:val="00ED048C"/>
    <w:rsid w:val="00EE212C"/>
    <w:rsid w:val="00EF5F05"/>
    <w:rsid w:val="00F03CB2"/>
    <w:rsid w:val="00F04962"/>
    <w:rsid w:val="00F17F55"/>
    <w:rsid w:val="00F21205"/>
    <w:rsid w:val="00F2293C"/>
    <w:rsid w:val="00F24213"/>
    <w:rsid w:val="00F24AC0"/>
    <w:rsid w:val="00F30953"/>
    <w:rsid w:val="00F3413B"/>
    <w:rsid w:val="00F37A7D"/>
    <w:rsid w:val="00F42D77"/>
    <w:rsid w:val="00F74532"/>
    <w:rsid w:val="00F76AFA"/>
    <w:rsid w:val="00F8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2F00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Body">
    <w:name w:val="Body"/>
    <w:rsid w:val="001015D9"/>
    <w:pPr>
      <w:spacing w:after="0" w:line="240" w:lineRule="auto"/>
    </w:pPr>
    <w:rPr>
      <w:rFonts w:ascii="Helvetica" w:eastAsia="ヒラギノ角ゴ Pro W3" w:hAnsi="Helvetica" w:cs="Times New Roman"/>
      <w:color w:val="000000"/>
      <w:sz w:val="24"/>
      <w:szCs w:val="20"/>
      <w:lang w:val="en-US"/>
    </w:rPr>
  </w:style>
  <w:style w:type="paragraph" w:styleId="NormalWeb">
    <w:name w:val="Normal (Web)"/>
    <w:basedOn w:val="Normal"/>
    <w:uiPriority w:val="99"/>
    <w:unhideWhenUsed/>
    <w:rsid w:val="001D6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88F"/>
  </w:style>
  <w:style w:type="paragraph" w:customStyle="1" w:styleId="paragraph">
    <w:name w:val="paragraph"/>
    <w:basedOn w:val="Normal"/>
    <w:rsid w:val="00E74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7488F"/>
  </w:style>
  <w:style w:type="character" w:customStyle="1" w:styleId="normalchar">
    <w:name w:val="normal__char"/>
    <w:basedOn w:val="DefaultParagraphFont"/>
    <w:rsid w:val="00983348"/>
  </w:style>
  <w:style w:type="paragraph" w:customStyle="1" w:styleId="Normal1">
    <w:name w:val="Normal1"/>
    <w:basedOn w:val="Normal"/>
    <w:rsid w:val="00983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944AB"/>
    <w:rPr>
      <w:sz w:val="16"/>
      <w:szCs w:val="16"/>
    </w:rPr>
  </w:style>
  <w:style w:type="paragraph" w:styleId="CommentText">
    <w:name w:val="annotation text"/>
    <w:basedOn w:val="Normal"/>
    <w:link w:val="CommentTextChar"/>
    <w:uiPriority w:val="99"/>
    <w:unhideWhenUsed/>
    <w:rsid w:val="006944AB"/>
    <w:pPr>
      <w:spacing w:line="240" w:lineRule="auto"/>
    </w:pPr>
    <w:rPr>
      <w:sz w:val="20"/>
      <w:szCs w:val="20"/>
    </w:rPr>
  </w:style>
  <w:style w:type="character" w:customStyle="1" w:styleId="CommentTextChar">
    <w:name w:val="Comment Text Char"/>
    <w:basedOn w:val="DefaultParagraphFont"/>
    <w:link w:val="CommentText"/>
    <w:uiPriority w:val="99"/>
    <w:rsid w:val="006944AB"/>
    <w:rPr>
      <w:sz w:val="20"/>
      <w:szCs w:val="20"/>
    </w:rPr>
  </w:style>
  <w:style w:type="paragraph" w:styleId="CommentSubject">
    <w:name w:val="annotation subject"/>
    <w:basedOn w:val="CommentText"/>
    <w:next w:val="CommentText"/>
    <w:link w:val="CommentSubjectChar"/>
    <w:uiPriority w:val="99"/>
    <w:semiHidden/>
    <w:unhideWhenUsed/>
    <w:rsid w:val="006944AB"/>
    <w:rPr>
      <w:b/>
      <w:bCs/>
    </w:rPr>
  </w:style>
  <w:style w:type="character" w:customStyle="1" w:styleId="CommentSubjectChar">
    <w:name w:val="Comment Subject Char"/>
    <w:basedOn w:val="CommentTextChar"/>
    <w:link w:val="CommentSubject"/>
    <w:uiPriority w:val="99"/>
    <w:semiHidden/>
    <w:rsid w:val="006944AB"/>
    <w:rPr>
      <w:b/>
      <w:bCs/>
      <w:sz w:val="20"/>
      <w:szCs w:val="20"/>
    </w:rPr>
  </w:style>
  <w:style w:type="paragraph" w:styleId="Revision">
    <w:name w:val="Revision"/>
    <w:hidden/>
    <w:uiPriority w:val="99"/>
    <w:semiHidden/>
    <w:rsid w:val="004C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158962761">
      <w:bodyDiv w:val="1"/>
      <w:marLeft w:val="0"/>
      <w:marRight w:val="0"/>
      <w:marTop w:val="0"/>
      <w:marBottom w:val="0"/>
      <w:divBdr>
        <w:top w:val="none" w:sz="0" w:space="0" w:color="auto"/>
        <w:left w:val="none" w:sz="0" w:space="0" w:color="auto"/>
        <w:bottom w:val="none" w:sz="0" w:space="0" w:color="auto"/>
        <w:right w:val="none" w:sz="0" w:space="0" w:color="auto"/>
      </w:divBdr>
    </w:div>
    <w:div w:id="1169053408">
      <w:bodyDiv w:val="1"/>
      <w:marLeft w:val="0"/>
      <w:marRight w:val="0"/>
      <w:marTop w:val="0"/>
      <w:marBottom w:val="0"/>
      <w:divBdr>
        <w:top w:val="none" w:sz="0" w:space="0" w:color="auto"/>
        <w:left w:val="none" w:sz="0" w:space="0" w:color="auto"/>
        <w:bottom w:val="none" w:sz="0" w:space="0" w:color="auto"/>
        <w:right w:val="none" w:sz="0" w:space="0" w:color="auto"/>
      </w:divBdr>
    </w:div>
    <w:div w:id="1196502350">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47</cp:revision>
  <cp:lastPrinted>2024-06-20T09:31:00Z</cp:lastPrinted>
  <dcterms:created xsi:type="dcterms:W3CDTF">2024-06-13T07:11:00Z</dcterms:created>
  <dcterms:modified xsi:type="dcterms:W3CDTF">2024-06-20T09:47:00Z</dcterms:modified>
</cp:coreProperties>
</file>